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rsidR="00FE6711" w:rsidRPr="00C7778F"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r w:rsidR="003D1AE4">
        <w:rPr>
          <w:rFonts w:ascii="Arial" w:hAnsi="Arial" w:cs="Arial"/>
          <w:bCs w:val="0"/>
          <w:sz w:val="40"/>
          <w:szCs w:val="40"/>
        </w:rPr>
        <w:t xml:space="preserve"> (Plus) </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Vertical Applications:  Membrane applied against soil retention system prior to placement of concrete foundation walls;</w:t>
      </w:r>
    </w:p>
    <w:p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Hydrophilic Waterstop</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rsidR="00227083" w:rsidRPr="00C7778F" w:rsidRDefault="00227083" w:rsidP="00227083">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Standard Test Methods for Water Vapor Retarders Used in Contact with Earth Under Concrete Slabs, on Walls, or as Ground Cover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Manufacturer: Sheet membrane waterproofing system shall be manufactured and marketed by a firm with a minimum of 20 years experience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Install</w:t>
      </w:r>
      <w:r w:rsidR="003D1AE4">
        <w:rPr>
          <w:rFonts w:ascii="Arial" w:hAnsi="Arial" w:cs="Arial"/>
          <w:sz w:val="18"/>
          <w:szCs w:val="18"/>
        </w:rPr>
        <w:t>er:  A firm which has at least 5</w:t>
      </w:r>
      <w:r w:rsidRPr="00C7778F">
        <w:rPr>
          <w:rFonts w:ascii="Arial" w:hAnsi="Arial" w:cs="Arial"/>
          <w:sz w:val="18"/>
          <w:szCs w:val="18"/>
        </w:rPr>
        <w:t xml:space="preserve"> years </w:t>
      </w:r>
      <w:r w:rsidR="003D1AE4">
        <w:rPr>
          <w:rFonts w:ascii="Arial" w:hAnsi="Arial" w:cs="Arial"/>
          <w:sz w:val="18"/>
          <w:szCs w:val="18"/>
        </w:rPr>
        <w:t xml:space="preserve">successful </w:t>
      </w:r>
      <w:r w:rsidRPr="00C7778F">
        <w:rPr>
          <w:rFonts w:ascii="Arial" w:hAnsi="Arial" w:cs="Arial"/>
          <w:sz w:val="18"/>
          <w:szCs w:val="18"/>
        </w:rPr>
        <w:t>experience in work of t</w:t>
      </w:r>
      <w:r w:rsidR="003D1AE4">
        <w:rPr>
          <w:rFonts w:ascii="Arial" w:hAnsi="Arial" w:cs="Arial"/>
          <w:sz w:val="18"/>
          <w:szCs w:val="18"/>
        </w:rPr>
        <w:t>he type required by this section and must be familiar with the proper installation techniques and requirements for PREPRUFE</w:t>
      </w:r>
      <w:r w:rsidR="003D1AE4" w:rsidRPr="00C7778F">
        <w:rPr>
          <w:rFonts w:ascii="Arial" w:hAnsi="Arial" w:cs="Arial"/>
          <w:sz w:val="18"/>
          <w:szCs w:val="18"/>
          <w:vertAlign w:val="superscript"/>
        </w:rPr>
        <w:t>®</w:t>
      </w:r>
      <w:r w:rsidR="003D1AE4" w:rsidRPr="00C7778F">
        <w:rPr>
          <w:rFonts w:ascii="Arial" w:hAnsi="Arial" w:cs="Arial"/>
          <w:sz w:val="18"/>
          <w:szCs w:val="18"/>
        </w:rPr>
        <w:t xml:space="preserve"> </w:t>
      </w:r>
      <w:r w:rsidR="003D1AE4">
        <w:rPr>
          <w:rFonts w:ascii="Arial" w:hAnsi="Arial" w:cs="Arial"/>
          <w:sz w:val="18"/>
          <w:szCs w:val="18"/>
        </w:rPr>
        <w:t>membranes</w:t>
      </w:r>
      <w:r w:rsidRPr="00C7778F">
        <w:rPr>
          <w:rFonts w:ascii="Arial" w:hAnsi="Arial" w:cs="Arial"/>
          <w:sz w:val="18"/>
          <w:szCs w:val="18"/>
        </w:rPr>
        <w:t>.</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Materials:  For each type of material required for the work of this section, provide primary </w:t>
      </w:r>
      <w:proofErr w:type="gramStart"/>
      <w:r w:rsidRPr="00C7778F">
        <w:rPr>
          <w:rFonts w:ascii="Arial" w:hAnsi="Arial" w:cs="Arial"/>
          <w:sz w:val="18"/>
          <w:szCs w:val="18"/>
        </w:rPr>
        <w:t>materials which</w:t>
      </w:r>
      <w:proofErr w:type="gramEnd"/>
      <w:r w:rsidRPr="00C7778F">
        <w:rPr>
          <w:rFonts w:ascii="Arial" w:hAnsi="Arial" w:cs="Arial"/>
          <w:sz w:val="18"/>
          <w:szCs w:val="18"/>
        </w:rPr>
        <w:t xml:space="preserve"> are the products of one manufacturer.</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Schedule Coordination:  Schedule work such that membrane will not be left exposed to weather for longer than that recommended by the manufacturer.</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rsidR="00FE6711" w:rsidRPr="00C7778F" w:rsidRDefault="00FE6711" w:rsidP="00FE6711">
      <w:pPr>
        <w:rPr>
          <w:rFonts w:ascii="Arial" w:hAnsi="Arial" w:cs="Arial"/>
          <w:sz w:val="18"/>
          <w:szCs w:val="18"/>
        </w:rPr>
      </w:pPr>
    </w:p>
    <w:p w:rsidR="00227083" w:rsidRPr="00C7778F" w:rsidRDefault="00227083" w:rsidP="00FE6711">
      <w:pPr>
        <w:rPr>
          <w:rFonts w:ascii="Arial" w:hAnsi="Arial" w:cs="Arial"/>
          <w:sz w:val="18"/>
          <w:szCs w:val="18"/>
        </w:rPr>
      </w:pPr>
    </w:p>
    <w:p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rsidR="00FE6711" w:rsidRPr="00C7778F" w:rsidRDefault="00FE6711" w:rsidP="00FE6711">
      <w:pPr>
        <w:rPr>
          <w:rFonts w:ascii="Arial" w:hAnsi="Arial" w:cs="Arial"/>
          <w:sz w:val="18"/>
          <w:szCs w:val="18"/>
        </w:rPr>
      </w:pP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Sheet Membrane Water</w:t>
      </w:r>
      <w:r w:rsidR="00BE49C9">
        <w:rPr>
          <w:rFonts w:ascii="Arial" w:hAnsi="Arial" w:cs="Arial"/>
          <w:sz w:val="18"/>
          <w:szCs w:val="18"/>
        </w:rPr>
        <w:t xml:space="preserve">proofing:  Provide written five </w:t>
      </w:r>
      <w:r w:rsidRPr="00C7778F">
        <w:rPr>
          <w:rFonts w:ascii="Arial" w:hAnsi="Arial" w:cs="Arial"/>
          <w:sz w:val="18"/>
          <w:szCs w:val="18"/>
        </w:rPr>
        <w:t>year material warranty issued by the membrane manufacturer upon completion of work.</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rsidR="00B05FCD" w:rsidRPr="00B05FCD" w:rsidRDefault="00B05FCD" w:rsidP="00B05FCD">
      <w:pPr>
        <w:pStyle w:val="1stindent"/>
        <w:numPr>
          <w:ilvl w:val="0"/>
          <w:numId w:val="20"/>
        </w:numPr>
        <w:ind w:left="1080"/>
        <w:rPr>
          <w:rFonts w:ascii="Arial" w:hAnsi="Arial" w:cs="Arial"/>
          <w:sz w:val="18"/>
          <w:szCs w:val="18"/>
        </w:rPr>
      </w:pPr>
      <w:r w:rsidRPr="00B05FCD">
        <w:rPr>
          <w:rFonts w:ascii="Arial" w:hAnsi="Arial" w:cs="Arial"/>
          <w:sz w:val="18"/>
          <w:szCs w:val="18"/>
        </w:rPr>
        <w:t>Pre-Applied Integrally Bonded HDPE Sheet Waterproofing Membrane for vertical or horizontal application: PREPRUFE</w:t>
      </w:r>
      <w:r w:rsidRPr="00B05FCD">
        <w:rPr>
          <w:rFonts w:ascii="Arial" w:hAnsi="Arial" w:cs="Arial"/>
          <w:sz w:val="18"/>
          <w:szCs w:val="18"/>
          <w:vertAlign w:val="superscript"/>
        </w:rPr>
        <w:t>®</w:t>
      </w:r>
      <w:r w:rsidRPr="00B05FCD">
        <w:rPr>
          <w:rFonts w:ascii="Arial" w:hAnsi="Arial" w:cs="Arial"/>
          <w:sz w:val="18"/>
          <w:szCs w:val="18"/>
        </w:rPr>
        <w:t xml:space="preserve"> 300R Plus Membrane [or PREPRUFE</w:t>
      </w:r>
      <w:r w:rsidRPr="00B05FCD">
        <w:rPr>
          <w:rFonts w:ascii="Arial" w:hAnsi="Arial" w:cs="Arial"/>
          <w:sz w:val="18"/>
          <w:szCs w:val="18"/>
          <w:vertAlign w:val="superscript"/>
        </w:rPr>
        <w:t>®</w:t>
      </w:r>
      <w:r w:rsidRPr="00B05FCD">
        <w:rPr>
          <w:rFonts w:ascii="Arial" w:hAnsi="Arial" w:cs="Arial"/>
          <w:sz w:val="18"/>
          <w:szCs w:val="18"/>
        </w:rPr>
        <w:t xml:space="preserve"> 300R Plus LT Membrane for application temperatures between 25°F (-4°C) and 60°F (+16°C)] as manufactured by GCP Applied Technologies, a 1.2mm (0.046 in) nominal thickness composite sheet membrane consisting of 0.8 mm (0.030 in.) of high density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ZipLap</w:t>
      </w:r>
      <w:r w:rsidRPr="00B05FCD">
        <w:rPr>
          <w:color w:val="000000"/>
          <w:sz w:val="18"/>
          <w:szCs w:val="18"/>
        </w:rPr>
        <w:t>™</w:t>
      </w:r>
      <w:r w:rsidRPr="00B05FCD">
        <w:rPr>
          <w:rFonts w:ascii="Arial" w:hAnsi="Arial" w:cs="Arial"/>
          <w:sz w:val="18"/>
          <w:szCs w:val="18"/>
        </w:rPr>
        <w:t xml:space="preserve"> seam technology to complete side laps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300R Plus and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 xml:space="preserve"> R Plus LT</w:t>
      </w:r>
      <w:r w:rsidRPr="00C7778F">
        <w:rPr>
          <w:rFonts w:ascii="Arial" w:hAnsi="Arial" w:cs="Arial"/>
          <w:sz w:val="18"/>
          <w:szCs w:val="18"/>
        </w:rPr>
        <w:t xml:space="preserve"> can both be installed at temperatures 25°F (-4°C) and above. For temperatur</w:t>
      </w:r>
      <w:r w:rsidR="00BE49C9">
        <w:rPr>
          <w:rFonts w:ascii="Arial" w:hAnsi="Arial" w:cs="Arial"/>
          <w:sz w:val="18"/>
          <w:szCs w:val="18"/>
        </w:rPr>
        <w:t xml:space="preserve">es 25°F (-4°C) </w:t>
      </w:r>
      <w:r w:rsidRPr="00C7778F">
        <w:rPr>
          <w:rFonts w:ascii="Arial" w:hAnsi="Arial" w:cs="Arial"/>
          <w:sz w:val="18"/>
          <w:szCs w:val="18"/>
        </w:rPr>
        <w:t xml:space="preserve">to 40°F (4°C) the use of </w:t>
      </w:r>
      <w:r w:rsidR="00B05FCD" w:rsidRPr="00B05FCD">
        <w:rPr>
          <w:rFonts w:ascii="Arial" w:hAnsi="Arial" w:cs="Arial"/>
          <w:sz w:val="18"/>
          <w:szCs w:val="18"/>
        </w:rPr>
        <w:t>PREPRUFE</w:t>
      </w:r>
      <w:r w:rsidR="00B05FCD" w:rsidRPr="00B05FCD">
        <w:rPr>
          <w:rFonts w:ascii="Arial" w:hAnsi="Arial" w:cs="Arial"/>
          <w:sz w:val="18"/>
          <w:szCs w:val="18"/>
          <w:vertAlign w:val="superscript"/>
        </w:rPr>
        <w:t>®</w:t>
      </w:r>
      <w:r w:rsidR="00B05FCD" w:rsidRPr="00B05FCD">
        <w:rPr>
          <w:rFonts w:ascii="Arial" w:hAnsi="Arial" w:cs="Arial"/>
          <w:sz w:val="18"/>
          <w:szCs w:val="18"/>
        </w:rPr>
        <w:t xml:space="preserve"> </w:t>
      </w:r>
      <w:r w:rsidRPr="00C7778F">
        <w:rPr>
          <w:rFonts w:ascii="Arial" w:hAnsi="Arial" w:cs="Arial"/>
          <w:sz w:val="18"/>
          <w:szCs w:val="18"/>
        </w:rPr>
        <w:t xml:space="preserve"> 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300R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300</w:t>
      </w:r>
      <w:r w:rsidR="001A5910">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b w:val="0"/>
          <w:bCs w:val="0"/>
          <w:color w:val="auto"/>
        </w:rPr>
        <w:tab/>
      </w:r>
      <w:r w:rsidR="00FE6711" w:rsidRPr="00C7778F">
        <w:rPr>
          <w:rFonts w:ascii="Arial" w:hAnsi="Arial" w:cs="Arial"/>
          <w:b w:val="0"/>
          <w:bCs w:val="0"/>
          <w:sz w:val="18"/>
          <w:szCs w:val="18"/>
        </w:rPr>
        <w:t xml:space="preserve">PHYSICAL PROPERTIES FOR </w:t>
      </w:r>
      <w:r w:rsidR="001A5910" w:rsidRPr="001A5910">
        <w:rPr>
          <w:rFonts w:ascii="Arial" w:hAnsi="Arial" w:cs="Arial"/>
          <w:b w:val="0"/>
          <w:bCs w:val="0"/>
          <w:sz w:val="18"/>
          <w:szCs w:val="18"/>
        </w:rPr>
        <w:t>PREPRUFE</w:t>
      </w:r>
      <w:r w:rsidR="001A5910" w:rsidRPr="001A5910">
        <w:rPr>
          <w:rFonts w:ascii="Arial" w:hAnsi="Arial" w:cs="Arial"/>
          <w:b w:val="0"/>
          <w:bCs w:val="0"/>
          <w:sz w:val="18"/>
          <w:szCs w:val="18"/>
          <w:vertAlign w:val="superscript"/>
        </w:rPr>
        <w:t>®</w:t>
      </w:r>
      <w:r w:rsidR="001A5910" w:rsidRPr="00B05FCD">
        <w:rPr>
          <w:rFonts w:ascii="Arial" w:hAnsi="Arial" w:cs="Arial"/>
          <w:sz w:val="18"/>
          <w:szCs w:val="18"/>
        </w:rPr>
        <w:t xml:space="preserve"> </w:t>
      </w:r>
      <w:r w:rsidR="00FE6711" w:rsidRPr="00C7778F">
        <w:rPr>
          <w:rFonts w:ascii="Arial" w:hAnsi="Arial" w:cs="Arial"/>
          <w:b w:val="0"/>
          <w:bCs w:val="0"/>
          <w:sz w:val="18"/>
          <w:szCs w:val="18"/>
        </w:rPr>
        <w:t>300R Plus (or 300</w:t>
      </w:r>
      <w:r w:rsidR="001A5910">
        <w:rPr>
          <w:rFonts w:ascii="Arial" w:hAnsi="Arial" w:cs="Arial"/>
          <w:b w:val="0"/>
          <w:bCs w:val="0"/>
          <w:sz w:val="18"/>
          <w:szCs w:val="18"/>
        </w:rPr>
        <w:t>R Plus LT</w:t>
      </w:r>
      <w:r w:rsidR="00FE6711" w:rsidRPr="00C7778F">
        <w:rPr>
          <w:rFonts w:ascii="Arial" w:hAnsi="Arial" w:cs="Arial"/>
          <w:b w:val="0"/>
          <w:bCs w:val="0"/>
          <w:sz w:val="18"/>
          <w:szCs w:val="18"/>
        </w:rPr>
        <w: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NA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0.046 in. (1.2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B05FCD"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bookmarkStart w:id="0" w:name="_GoBack"/>
        <w:bookmarkEnd w:id="0"/>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1E381E" w:rsidP="003D1AE4">
            <w:pPr>
              <w:rPr>
                <w:rFonts w:ascii="Arial" w:hAnsi="Arial" w:cs="Arial"/>
                <w:sz w:val="18"/>
                <w:szCs w:val="18"/>
              </w:rPr>
            </w:pPr>
            <w:r>
              <w:rPr>
                <w:rFonts w:ascii="Arial" w:hAnsi="Arial" w:cs="Arial"/>
                <w:sz w:val="18"/>
                <w:szCs w:val="18"/>
              </w:rPr>
              <w:t>200</w:t>
            </w:r>
            <w:r w:rsidRPr="00C7778F">
              <w:rPr>
                <w:rFonts w:ascii="Arial" w:hAnsi="Arial" w:cs="Arial"/>
                <w:sz w:val="18"/>
                <w:szCs w:val="18"/>
              </w:rPr>
              <w:t xml:space="preserve"> </w:t>
            </w:r>
            <w:proofErr w:type="spellStart"/>
            <w:r w:rsidR="00FE6711" w:rsidRPr="00C7778F">
              <w:rPr>
                <w:rFonts w:ascii="Arial" w:hAnsi="Arial" w:cs="Arial"/>
                <w:sz w:val="18"/>
                <w:szCs w:val="18"/>
              </w:rPr>
              <w:t>lbs</w:t>
            </w:r>
            <w:proofErr w:type="spellEnd"/>
            <w:r w:rsidR="00FE6711" w:rsidRPr="00C7778F">
              <w:rPr>
                <w:rFonts w:ascii="Arial" w:hAnsi="Arial" w:cs="Arial"/>
                <w:sz w:val="18"/>
                <w:szCs w:val="18"/>
              </w:rPr>
              <w:t xml:space="preserve"> (</w:t>
            </w:r>
            <w:r>
              <w:rPr>
                <w:rFonts w:ascii="Arial" w:hAnsi="Arial" w:cs="Arial"/>
                <w:sz w:val="18"/>
                <w:szCs w:val="18"/>
              </w:rPr>
              <w:t>8</w:t>
            </w:r>
            <w:r w:rsidR="00FE6711" w:rsidRPr="00C7778F">
              <w:rPr>
                <w:rFonts w:ascii="Arial" w:hAnsi="Arial" w:cs="Arial"/>
                <w:sz w:val="18"/>
                <w:szCs w:val="18"/>
              </w:rPr>
              <w:t>90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Permeance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Lateral water migration resistance </w:t>
      </w:r>
      <w:proofErr w:type="gramStart"/>
      <w:r w:rsidRPr="00C7778F">
        <w:rPr>
          <w:rFonts w:ascii="Arial" w:hAnsi="Arial" w:cs="Arial"/>
          <w:iCs w:val="0"/>
          <w:sz w:val="18"/>
          <w:szCs w:val="18"/>
        </w:rPr>
        <w:t>is tested</w:t>
      </w:r>
      <w:proofErr w:type="gramEnd"/>
      <w:r w:rsidRPr="00C7778F">
        <w:rPr>
          <w:rFonts w:ascii="Arial" w:hAnsi="Arial" w:cs="Arial"/>
          <w:iCs w:val="0"/>
          <w:sz w:val="18"/>
          <w:szCs w:val="18"/>
        </w:rPr>
        <w:t xml:space="preserve">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Hydrostatic head tests </w:t>
      </w:r>
      <w:proofErr w:type="gramStart"/>
      <w:r w:rsidRPr="00C7778F">
        <w:rPr>
          <w:rFonts w:ascii="Arial" w:hAnsi="Arial" w:cs="Arial"/>
          <w:iCs w:val="0"/>
          <w:sz w:val="18"/>
          <w:szCs w:val="18"/>
        </w:rPr>
        <w:t>are performed</w:t>
      </w:r>
      <w:proofErr w:type="gramEnd"/>
      <w:r w:rsidRPr="00C7778F">
        <w:rPr>
          <w:rFonts w:ascii="Arial" w:hAnsi="Arial" w:cs="Arial"/>
          <w:iCs w:val="0"/>
          <w:sz w:val="18"/>
          <w:szCs w:val="18"/>
        </w:rPr>
        <w:t xml:space="preserve">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xml:space="preserve">) of </w:t>
      </w:r>
      <w:proofErr w:type="gramStart"/>
      <w:r w:rsidRPr="00C7778F">
        <w:rPr>
          <w:rFonts w:ascii="Arial" w:hAnsi="Arial" w:cs="Arial"/>
          <w:iCs w:val="0"/>
          <w:sz w:val="18"/>
          <w:szCs w:val="18"/>
        </w:rPr>
        <w:t>water which</w:t>
      </w:r>
      <w:proofErr w:type="gramEnd"/>
      <w:r w:rsidRPr="00C7778F">
        <w:rPr>
          <w:rFonts w:ascii="Arial" w:hAnsi="Arial" w:cs="Arial"/>
          <w:iCs w:val="0"/>
          <w:sz w:val="18"/>
          <w:szCs w:val="18"/>
        </w:rPr>
        <w:t xml:space="preserve"> is the limit of the apparatus.</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rsidR="00FE6711" w:rsidRPr="00C7778F" w:rsidRDefault="00FE6711" w:rsidP="00FE6711">
      <w:pPr>
        <w:pStyle w:val="Footnote"/>
        <w:numPr>
          <w:ilvl w:val="0"/>
          <w:numId w:val="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r w:rsidRPr="00C7778F">
        <w:rPr>
          <w:rFonts w:ascii="Arial" w:hAnsi="Arial" w:cs="Arial"/>
          <w:i w:val="0"/>
          <w:iCs w:val="0"/>
          <w:sz w:val="18"/>
          <w:szCs w:val="18"/>
        </w:rPr>
        <w:t xml:space="preserve"> </w:t>
      </w:r>
    </w:p>
    <w:p w:rsidR="00FE6711" w:rsidRPr="0026460C" w:rsidRDefault="00FE6711" w:rsidP="0026460C">
      <w:pPr>
        <w:pStyle w:val="1stindent"/>
        <w:numPr>
          <w:ilvl w:val="0"/>
          <w:numId w:val="20"/>
        </w:numPr>
        <w:ind w:left="1080"/>
        <w:rPr>
          <w:rFonts w:ascii="Arial" w:hAnsi="Arial" w:cs="Arial"/>
        </w:rPr>
      </w:pPr>
      <w:r w:rsidRPr="00C7778F">
        <w:rPr>
          <w:rFonts w:ascii="Arial" w:hAnsi="Arial" w:cs="Arial"/>
          <w:sz w:val="18"/>
          <w:szCs w:val="18"/>
        </w:rPr>
        <w:br w:type="page"/>
      </w:r>
      <w:r w:rsidR="0026460C" w:rsidRPr="0026460C">
        <w:rPr>
          <w:rFonts w:ascii="Arial" w:hAnsi="Arial" w:cs="Arial"/>
          <w:sz w:val="18"/>
          <w:szCs w:val="18"/>
        </w:rPr>
        <w:lastRenderedPageBreak/>
        <w:t>Pre-applied Integrally Bonded HDPE Sheet Waterproofing Membrane (</w:t>
      </w:r>
      <w:r w:rsidR="008475E5">
        <w:rPr>
          <w:rFonts w:ascii="Arial" w:hAnsi="Arial" w:cs="Arial"/>
          <w:sz w:val="18"/>
          <w:szCs w:val="18"/>
        </w:rPr>
        <w:t>not for horizontal application)</w:t>
      </w:r>
      <w:r w:rsidR="0026460C" w:rsidRPr="0026460C">
        <w:rPr>
          <w:rFonts w:ascii="Arial" w:hAnsi="Arial" w:cs="Arial"/>
          <w:sz w:val="18"/>
          <w:szCs w:val="18"/>
        </w:rPr>
        <w:t>: PREPRUFE</w:t>
      </w:r>
      <w:r w:rsidR="0026460C" w:rsidRPr="0026460C">
        <w:rPr>
          <w:rFonts w:ascii="Arial" w:hAnsi="Arial" w:cs="Arial"/>
          <w:sz w:val="18"/>
          <w:szCs w:val="18"/>
          <w:vertAlign w:val="superscript"/>
        </w:rPr>
        <w:t xml:space="preserve">® </w:t>
      </w:r>
      <w:r w:rsidR="0026460C" w:rsidRPr="0026460C">
        <w:rPr>
          <w:rFonts w:ascii="Arial" w:hAnsi="Arial" w:cs="Arial"/>
          <w:sz w:val="18"/>
          <w:szCs w:val="18"/>
        </w:rPr>
        <w:t xml:space="preserve">160R Plus Membrane as manufactured by GCP Applied Technologies, a 0.8 mm (0.032 in) nominal thickness composite sheet membrane consisting of a 0.4 mm (0.016 in.) of high density polyethylene film, a pressure-sensitive adhesive and a trafficable weather resistant coating.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ZipLap™ seam technology to complete </w:t>
      </w:r>
      <w:proofErr w:type="spellStart"/>
      <w:r w:rsidR="0026460C" w:rsidRPr="0026460C">
        <w:rPr>
          <w:rFonts w:ascii="Arial" w:hAnsi="Arial" w:cs="Arial"/>
          <w:sz w:val="18"/>
          <w:szCs w:val="18"/>
        </w:rPr>
        <w:t>sidelaps</w:t>
      </w:r>
      <w:proofErr w:type="spellEnd"/>
      <w:r w:rsidR="0026460C" w:rsidRPr="0026460C">
        <w:rPr>
          <w:rFonts w:ascii="Arial" w:hAnsi="Arial" w:cs="Arial"/>
          <w:sz w:val="18"/>
          <w:szCs w:val="18"/>
        </w:rPr>
        <w:t xml:space="preserve"> and secure adjacent sheets.  Provide membrane with the following physical properties:</w:t>
      </w:r>
    </w:p>
    <w:p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NOTE TO SPECIFIER:</w:t>
      </w:r>
      <w:r w:rsidR="001A5910" w:rsidRPr="001A5910">
        <w:rPr>
          <w:rFonts w:ascii="Arial" w:hAnsi="Arial" w:cs="Arial"/>
          <w:sz w:val="18"/>
          <w:szCs w:val="18"/>
        </w:rPr>
        <w:t xml:space="preserve">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160R Plus and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1A5910">
        <w:rPr>
          <w:rFonts w:ascii="Arial" w:hAnsi="Arial" w:cs="Arial"/>
          <w:sz w:val="18"/>
          <w:szCs w:val="18"/>
        </w:rPr>
        <w:t>R Plus LT</w:t>
      </w:r>
      <w:r w:rsidRPr="00C7778F">
        <w:rPr>
          <w:rFonts w:ascii="Arial" w:hAnsi="Arial" w:cs="Arial"/>
          <w:sz w:val="18"/>
          <w:szCs w:val="18"/>
        </w:rPr>
        <w:t xml:space="preserve"> can both be installed at temperatures 25°F (-4°C) and above</w:t>
      </w:r>
      <w:r w:rsidR="008475E5">
        <w:rPr>
          <w:rFonts w:ascii="Arial" w:hAnsi="Arial" w:cs="Arial"/>
          <w:sz w:val="18"/>
          <w:szCs w:val="18"/>
        </w:rPr>
        <w:t xml:space="preserve">. For temperatures 25°F (-4°C) </w:t>
      </w:r>
      <w:r w:rsidRPr="00C7778F">
        <w:rPr>
          <w:rFonts w:ascii="Arial" w:hAnsi="Arial" w:cs="Arial"/>
          <w:sz w:val="18"/>
          <w:szCs w:val="18"/>
        </w:rPr>
        <w:t xml:space="preserve">to 40°F (4°C)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is recommended at all side laps when using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 160R Plus. Alternatively, contractors may elect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160</w:t>
      </w:r>
      <w:r w:rsidR="0026460C">
        <w:rPr>
          <w:rFonts w:ascii="Arial" w:hAnsi="Arial" w:cs="Arial"/>
          <w:sz w:val="18"/>
          <w:szCs w:val="18"/>
        </w:rPr>
        <w:t>R Plus LT</w:t>
      </w:r>
      <w:r w:rsidRPr="00C7778F">
        <w:rPr>
          <w:rFonts w:ascii="Arial" w:hAnsi="Arial" w:cs="Arial"/>
          <w:sz w:val="18"/>
          <w:szCs w:val="18"/>
        </w:rPr>
        <w:t xml:space="preserve">, which does not require the use of </w:t>
      </w:r>
      <w:r w:rsidR="001A5910" w:rsidRPr="00B05FCD">
        <w:rPr>
          <w:rFonts w:ascii="Arial" w:hAnsi="Arial" w:cs="Arial"/>
          <w:sz w:val="18"/>
          <w:szCs w:val="18"/>
        </w:rPr>
        <w:t>PREPRUFE</w:t>
      </w:r>
      <w:r w:rsidR="001A5910" w:rsidRPr="00B05FCD">
        <w:rPr>
          <w:rFonts w:ascii="Arial" w:hAnsi="Arial" w:cs="Arial"/>
          <w:sz w:val="18"/>
          <w:szCs w:val="18"/>
          <w:vertAlign w:val="superscript"/>
        </w:rPr>
        <w:t>®</w:t>
      </w:r>
      <w:r w:rsidR="001A5910" w:rsidRPr="00B05FCD">
        <w:rPr>
          <w:rFonts w:ascii="Arial" w:hAnsi="Arial" w:cs="Arial"/>
          <w:sz w:val="18"/>
          <w:szCs w:val="18"/>
        </w:rPr>
        <w:t xml:space="preserve"> </w:t>
      </w:r>
      <w:r w:rsidRPr="00C7778F">
        <w:rPr>
          <w:rFonts w:ascii="Arial" w:hAnsi="Arial" w:cs="Arial"/>
          <w:sz w:val="18"/>
          <w:szCs w:val="18"/>
        </w:rPr>
        <w:t xml:space="preserve">LT Tape at side laps in temperature ranges 25°F (-4°C)  to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 xml:space="preserve">PHYSICAL PROPERTIES FOR </w:t>
      </w:r>
      <w:r w:rsidR="000143DF" w:rsidRPr="000143DF">
        <w:rPr>
          <w:rFonts w:ascii="Arial" w:hAnsi="Arial" w:cs="Arial"/>
          <w:b w:val="0"/>
          <w:bCs w:val="0"/>
          <w:sz w:val="18"/>
          <w:szCs w:val="18"/>
        </w:rPr>
        <w:t>PREPRUFE</w:t>
      </w:r>
      <w:r w:rsidR="000143DF" w:rsidRPr="000143DF">
        <w:rPr>
          <w:rFonts w:ascii="Arial" w:hAnsi="Arial" w:cs="Arial"/>
          <w:b w:val="0"/>
          <w:bCs w:val="0"/>
          <w:sz w:val="18"/>
          <w:szCs w:val="18"/>
          <w:vertAlign w:val="superscript"/>
        </w:rPr>
        <w:t>®</w:t>
      </w:r>
      <w:r w:rsidR="000143DF">
        <w:rPr>
          <w:rFonts w:ascii="Arial" w:hAnsi="Arial" w:cs="Arial"/>
          <w:sz w:val="18"/>
          <w:szCs w:val="18"/>
        </w:rPr>
        <w:t xml:space="preserve"> </w:t>
      </w:r>
      <w:r w:rsidR="00FE6711" w:rsidRPr="00C7778F">
        <w:rPr>
          <w:rFonts w:ascii="Arial" w:hAnsi="Arial" w:cs="Arial"/>
          <w:b w:val="0"/>
          <w:bCs w:val="0"/>
          <w:sz w:val="18"/>
          <w:szCs w:val="18"/>
        </w:rPr>
        <w:t xml:space="preserve">160R </w:t>
      </w:r>
      <w:r w:rsidR="001A5910">
        <w:rPr>
          <w:rFonts w:ascii="Arial" w:hAnsi="Arial" w:cs="Arial"/>
          <w:b w:val="0"/>
          <w:bCs w:val="0"/>
          <w:sz w:val="18"/>
          <w:szCs w:val="18"/>
        </w:rPr>
        <w:t xml:space="preserve">Plus </w:t>
      </w:r>
      <w:r w:rsidR="00FE6711" w:rsidRPr="00C7778F">
        <w:rPr>
          <w:rFonts w:ascii="Arial" w:hAnsi="Arial" w:cs="Arial"/>
          <w:b w:val="0"/>
          <w:bCs w:val="0"/>
          <w:sz w:val="18"/>
          <w:szCs w:val="18"/>
        </w:rPr>
        <w:t>(or</w:t>
      </w:r>
      <w:r w:rsidR="008475E5">
        <w:rPr>
          <w:rFonts w:ascii="Arial" w:hAnsi="Arial" w:cs="Arial"/>
          <w:b w:val="0"/>
          <w:bCs w:val="0"/>
          <w:sz w:val="18"/>
          <w:szCs w:val="18"/>
        </w:rPr>
        <w:t xml:space="preserve"> </w:t>
      </w:r>
      <w:r w:rsidR="00FE6711" w:rsidRPr="00C7778F">
        <w:rPr>
          <w:rFonts w:ascii="Arial" w:hAnsi="Arial" w:cs="Arial"/>
          <w:b w:val="0"/>
          <w:bCs w:val="0"/>
          <w:sz w:val="18"/>
          <w:szCs w:val="18"/>
        </w:rPr>
        <w:t>160</w:t>
      </w:r>
      <w:r w:rsidR="001A5910">
        <w:rPr>
          <w:rFonts w:ascii="Arial" w:hAnsi="Arial" w:cs="Arial"/>
          <w:b w:val="0"/>
          <w:bCs w:val="0"/>
          <w:sz w:val="18"/>
          <w:szCs w:val="18"/>
        </w:rPr>
        <w:t xml:space="preserve">R Plus </w:t>
      </w:r>
      <w:r w:rsidR="00FE6711" w:rsidRPr="00C7778F">
        <w:rPr>
          <w:rFonts w:ascii="Arial" w:hAnsi="Arial" w:cs="Arial"/>
          <w:b w:val="0"/>
          <w:bCs w:val="0"/>
          <w:sz w:val="18"/>
          <w:szCs w:val="18"/>
        </w:rPr>
        <w:t>LT)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Typical Value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0.032 in. (0.8 mm) nominal</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Unaffected at -20°F (-29°C)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E7291E" w:rsidP="003D1AE4">
            <w:pPr>
              <w:rPr>
                <w:rFonts w:ascii="Arial" w:hAnsi="Arial" w:cs="Arial"/>
                <w:sz w:val="18"/>
                <w:szCs w:val="18"/>
              </w:rPr>
            </w:pPr>
            <w:r>
              <w:rPr>
                <w:rFonts w:ascii="Arial" w:hAnsi="Arial" w:cs="Arial"/>
                <w:sz w:val="18"/>
                <w:szCs w:val="18"/>
              </w:rPr>
              <w:t>4</w:t>
            </w:r>
            <w:r w:rsidR="00FE6711" w:rsidRPr="00C7778F">
              <w:rPr>
                <w:rFonts w:ascii="Arial" w:hAnsi="Arial" w:cs="Arial"/>
                <w:sz w:val="18"/>
                <w:szCs w:val="18"/>
              </w:rPr>
              <w:t xml:space="preserve">00%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4,000 psi (27.6 MPa)</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Unaffected, Pass</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100 </w:t>
            </w:r>
            <w:proofErr w:type="spellStart"/>
            <w:r w:rsidRPr="00C7778F">
              <w:rPr>
                <w:rFonts w:ascii="Arial" w:hAnsi="Arial" w:cs="Arial"/>
                <w:sz w:val="18"/>
                <w:szCs w:val="18"/>
              </w:rPr>
              <w:t>lbs</w:t>
            </w:r>
            <w:proofErr w:type="spellEnd"/>
            <w:r w:rsidRPr="00C7778F">
              <w:rPr>
                <w:rFonts w:ascii="Arial" w:hAnsi="Arial" w:cs="Arial"/>
                <w:sz w:val="18"/>
                <w:szCs w:val="18"/>
              </w:rPr>
              <w:t xml:space="preserve"> (445 N)</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rsidTr="00227083">
        <w:tc>
          <w:tcPr>
            <w:tcW w:w="3259"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Permeance to water vapor transmission</w:t>
            </w:r>
          </w:p>
        </w:tc>
        <w:tc>
          <w:tcPr>
            <w:tcW w:w="261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rsidR="00FE6711" w:rsidRPr="00C7778F" w:rsidRDefault="00FE6711" w:rsidP="003D1AE4">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rsidR="00FE6711" w:rsidRPr="00C7778F" w:rsidRDefault="00FE6711" w:rsidP="00FE6711">
      <w:pPr>
        <w:rPr>
          <w:rFonts w:ascii="Arial" w:hAnsi="Arial" w:cs="Arial"/>
          <w:sz w:val="18"/>
          <w:szCs w:val="18"/>
        </w:rPr>
      </w:pPr>
    </w:p>
    <w:p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Lateral water migration resistance </w:t>
      </w:r>
      <w:proofErr w:type="gramStart"/>
      <w:r w:rsidRPr="00C7778F">
        <w:rPr>
          <w:rFonts w:ascii="Arial" w:hAnsi="Arial" w:cs="Arial"/>
          <w:iCs w:val="0"/>
          <w:sz w:val="18"/>
          <w:szCs w:val="18"/>
        </w:rPr>
        <w:t>is tested</w:t>
      </w:r>
      <w:proofErr w:type="gramEnd"/>
      <w:r w:rsidRPr="00C7778F">
        <w:rPr>
          <w:rFonts w:ascii="Arial" w:hAnsi="Arial" w:cs="Arial"/>
          <w:iCs w:val="0"/>
          <w:sz w:val="18"/>
          <w:szCs w:val="18"/>
        </w:rPr>
        <w:t xml:space="preserve">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Hydrostatic head tests </w:t>
      </w:r>
      <w:proofErr w:type="gramStart"/>
      <w:r w:rsidRPr="00C7778F">
        <w:rPr>
          <w:rFonts w:ascii="Arial" w:hAnsi="Arial" w:cs="Arial"/>
          <w:iCs w:val="0"/>
          <w:sz w:val="18"/>
          <w:szCs w:val="18"/>
        </w:rPr>
        <w:t>are performed</w:t>
      </w:r>
      <w:proofErr w:type="gramEnd"/>
      <w:r w:rsidRPr="00C7778F">
        <w:rPr>
          <w:rFonts w:ascii="Arial" w:hAnsi="Arial" w:cs="Arial"/>
          <w:iCs w:val="0"/>
          <w:sz w:val="18"/>
          <w:szCs w:val="18"/>
        </w:rPr>
        <w:t xml:space="preserve"> by casting concrete against the membrane with a lap.  Before the concrete sets a 3 mm (0.125 in.) spacer is inserted perpendicular to the membrane to create a gap.  The cured block is placed in a chamber where water is introduced to the membrane su</w:t>
      </w:r>
      <w:r w:rsidR="000143DF">
        <w:rPr>
          <w:rFonts w:ascii="Arial" w:hAnsi="Arial" w:cs="Arial"/>
          <w:iCs w:val="0"/>
          <w:sz w:val="18"/>
          <w:szCs w:val="18"/>
        </w:rPr>
        <w:t>rface up to a head of 71 m (231</w:t>
      </w:r>
      <w:r w:rsidRPr="00C7778F">
        <w:rPr>
          <w:rFonts w:ascii="Arial" w:hAnsi="Arial" w:cs="Arial"/>
          <w:iCs w:val="0"/>
          <w:sz w:val="18"/>
          <w:szCs w:val="18"/>
        </w:rPr>
        <w:t>ft</w:t>
      </w:r>
      <w:r w:rsidR="000143DF">
        <w:rPr>
          <w:rFonts w:ascii="Arial" w:hAnsi="Arial" w:cs="Arial"/>
          <w:iCs w:val="0"/>
          <w:sz w:val="18"/>
          <w:szCs w:val="18"/>
        </w:rPr>
        <w:t>.</w:t>
      </w:r>
      <w:r w:rsidRPr="00C7778F">
        <w:rPr>
          <w:rFonts w:ascii="Arial" w:hAnsi="Arial" w:cs="Arial"/>
          <w:iCs w:val="0"/>
          <w:sz w:val="18"/>
          <w:szCs w:val="18"/>
        </w:rPr>
        <w:t xml:space="preserve">) of </w:t>
      </w:r>
      <w:proofErr w:type="gramStart"/>
      <w:r w:rsidRPr="00C7778F">
        <w:rPr>
          <w:rFonts w:ascii="Arial" w:hAnsi="Arial" w:cs="Arial"/>
          <w:iCs w:val="0"/>
          <w:sz w:val="18"/>
          <w:szCs w:val="18"/>
        </w:rPr>
        <w:t>water which</w:t>
      </w:r>
      <w:proofErr w:type="gramEnd"/>
      <w:r w:rsidRPr="00C7778F">
        <w:rPr>
          <w:rFonts w:ascii="Arial" w:hAnsi="Arial" w:cs="Arial"/>
          <w:iCs w:val="0"/>
          <w:sz w:val="18"/>
          <w:szCs w:val="18"/>
        </w:rPr>
        <w:t xml:space="preserve"> is the limit of the apparatus.</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rsidR="00FE6711" w:rsidRPr="00C7778F" w:rsidRDefault="00FE6711" w:rsidP="00FE6711">
      <w:pPr>
        <w:pStyle w:val="Footnote"/>
        <w:numPr>
          <w:ilvl w:val="0"/>
          <w:numId w:val="2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p>
    <w:p w:rsidR="00DB213A" w:rsidRDefault="00DB213A" w:rsidP="00FE6711">
      <w:pPr>
        <w:pStyle w:val="Footnote"/>
        <w:ind w:left="0" w:firstLine="0"/>
        <w:rPr>
          <w:rFonts w:ascii="Arial" w:hAnsi="Arial" w:cs="Arial"/>
          <w:i w:val="0"/>
          <w:iCs w:val="0"/>
          <w:sz w:val="18"/>
          <w:szCs w:val="18"/>
        </w:rPr>
      </w:pPr>
    </w:p>
    <w:p w:rsidR="00FE6711" w:rsidRPr="00C7778F" w:rsidRDefault="00DB213A" w:rsidP="00FE6711">
      <w:pPr>
        <w:pStyle w:val="Footnote"/>
        <w:ind w:left="0" w:firstLine="0"/>
        <w:rPr>
          <w:rFonts w:ascii="Arial" w:hAnsi="Arial" w:cs="Arial"/>
          <w:i w:val="0"/>
          <w:iCs w:val="0"/>
          <w:sz w:val="18"/>
          <w:szCs w:val="18"/>
        </w:rPr>
      </w:pPr>
      <w:proofErr w:type="gramStart"/>
      <w:r>
        <w:rPr>
          <w:rFonts w:ascii="Arial" w:hAnsi="Arial" w:cs="Arial"/>
          <w:i w:val="0"/>
          <w:iCs w:val="0"/>
          <w:sz w:val="18"/>
          <w:szCs w:val="18"/>
        </w:rPr>
        <w:t>2.02  Ancillary</w:t>
      </w:r>
      <w:proofErr w:type="gramEnd"/>
      <w:r>
        <w:rPr>
          <w:rFonts w:ascii="Arial" w:hAnsi="Arial" w:cs="Arial"/>
          <w:i w:val="0"/>
          <w:iCs w:val="0"/>
          <w:sz w:val="18"/>
          <w:szCs w:val="18"/>
        </w:rPr>
        <w:t xml:space="preserve"> Products</w:t>
      </w:r>
    </w:p>
    <w:p w:rsidR="00FE6711" w:rsidRPr="00C7778F" w:rsidRDefault="00DB213A" w:rsidP="00DB213A">
      <w:pPr>
        <w:pStyle w:val="1stindent"/>
        <w:numPr>
          <w:ilvl w:val="0"/>
          <w:numId w:val="27"/>
        </w:numPr>
        <w:tabs>
          <w:tab w:val="clear" w:pos="1080"/>
        </w:tabs>
        <w:ind w:left="1080" w:hanging="450"/>
        <w:rPr>
          <w:rFonts w:ascii="Arial" w:hAnsi="Arial" w:cs="Arial"/>
          <w:sz w:val="18"/>
          <w:szCs w:val="18"/>
        </w:rPr>
      </w:pPr>
      <w:r>
        <w:rPr>
          <w:rFonts w:ascii="Arial" w:hAnsi="Arial" w:cs="Arial"/>
          <w:sz w:val="18"/>
          <w:szCs w:val="18"/>
        </w:rPr>
        <w:t>Waterstop: ADCOR</w:t>
      </w:r>
      <w:r w:rsidR="00FE6711" w:rsidRPr="00C7778F">
        <w:rPr>
          <w:rFonts w:ascii="Arial" w:hAnsi="Arial" w:cs="Arial"/>
          <w:sz w:val="18"/>
          <w:szCs w:val="18"/>
          <w:vertAlign w:val="superscript"/>
        </w:rPr>
        <w:t>TM</w:t>
      </w:r>
      <w:r w:rsidR="0026460C">
        <w:rPr>
          <w:rFonts w:ascii="Arial" w:hAnsi="Arial" w:cs="Arial"/>
          <w:sz w:val="18"/>
          <w:szCs w:val="18"/>
        </w:rPr>
        <w:t xml:space="preserve"> hydrophilic waterstop </w:t>
      </w:r>
      <w:proofErr w:type="gramStart"/>
      <w:r>
        <w:rPr>
          <w:rFonts w:ascii="Arial" w:hAnsi="Arial" w:cs="Arial"/>
          <w:sz w:val="18"/>
          <w:szCs w:val="18"/>
        </w:rPr>
        <w:t>or  DE</w:t>
      </w:r>
      <w:proofErr w:type="gramEnd"/>
      <w:r>
        <w:rPr>
          <w:rFonts w:ascii="Arial" w:hAnsi="Arial" w:cs="Arial"/>
          <w:sz w:val="18"/>
          <w:szCs w:val="18"/>
        </w:rPr>
        <w:t xml:space="preserve"> NEEF</w:t>
      </w:r>
      <w:r w:rsidR="001A5910" w:rsidRPr="00B05FCD">
        <w:rPr>
          <w:rFonts w:ascii="Arial" w:hAnsi="Arial" w:cs="Arial"/>
          <w:sz w:val="18"/>
          <w:szCs w:val="18"/>
          <w:vertAlign w:val="superscript"/>
        </w:rPr>
        <w:t>®</w:t>
      </w:r>
      <w:r w:rsidR="001A5910">
        <w:rPr>
          <w:rFonts w:ascii="Arial" w:hAnsi="Arial" w:cs="Arial"/>
          <w:sz w:val="18"/>
          <w:szCs w:val="18"/>
        </w:rPr>
        <w:t xml:space="preserve"> </w:t>
      </w:r>
      <w:proofErr w:type="spellStart"/>
      <w:r w:rsidR="001A5910">
        <w:rPr>
          <w:rFonts w:ascii="Arial" w:hAnsi="Arial" w:cs="Arial"/>
          <w:sz w:val="18"/>
          <w:szCs w:val="18"/>
        </w:rPr>
        <w:t>Injecto</w:t>
      </w:r>
      <w:proofErr w:type="spellEnd"/>
      <w:r w:rsidR="0026460C" w:rsidRPr="00B05FCD">
        <w:rPr>
          <w:rFonts w:ascii="Arial" w:hAnsi="Arial" w:cs="Arial"/>
          <w:sz w:val="18"/>
          <w:szCs w:val="18"/>
          <w:vertAlign w:val="superscript"/>
        </w:rPr>
        <w:t>®</w:t>
      </w:r>
      <w:r w:rsidR="001A5910">
        <w:rPr>
          <w:rFonts w:ascii="Arial" w:hAnsi="Arial" w:cs="Arial"/>
          <w:sz w:val="18"/>
          <w:szCs w:val="18"/>
        </w:rPr>
        <w:t xml:space="preserve"> Tube </w:t>
      </w:r>
      <w:proofErr w:type="spellStart"/>
      <w:r w:rsidR="0026460C">
        <w:rPr>
          <w:rFonts w:ascii="Arial" w:hAnsi="Arial" w:cs="Arial"/>
          <w:sz w:val="18"/>
          <w:szCs w:val="18"/>
        </w:rPr>
        <w:t>groutable</w:t>
      </w:r>
      <w:proofErr w:type="spellEnd"/>
      <w:r w:rsidR="0026460C">
        <w:rPr>
          <w:rFonts w:ascii="Arial" w:hAnsi="Arial" w:cs="Arial"/>
          <w:sz w:val="18"/>
          <w:szCs w:val="18"/>
        </w:rPr>
        <w:t xml:space="preserve"> </w:t>
      </w:r>
      <w:proofErr w:type="spellStart"/>
      <w:r w:rsidR="0026460C">
        <w:rPr>
          <w:rFonts w:ascii="Arial" w:hAnsi="Arial" w:cs="Arial"/>
          <w:sz w:val="18"/>
          <w:szCs w:val="18"/>
        </w:rPr>
        <w:t>waterstop</w:t>
      </w:r>
      <w:proofErr w:type="spellEnd"/>
      <w:r w:rsidR="0026460C">
        <w:rPr>
          <w:rFonts w:ascii="Arial" w:hAnsi="Arial" w:cs="Arial"/>
          <w:sz w:val="18"/>
          <w:szCs w:val="18"/>
        </w:rPr>
        <w:t xml:space="preserve"> </w:t>
      </w:r>
      <w:r w:rsidR="00FE6711" w:rsidRPr="00C7778F">
        <w:rPr>
          <w:rFonts w:ascii="Arial" w:hAnsi="Arial" w:cs="Arial"/>
          <w:sz w:val="18"/>
          <w:szCs w:val="18"/>
        </w:rPr>
        <w:t xml:space="preserve">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00FE6711" w:rsidRPr="00C7778F">
        <w:rPr>
          <w:rFonts w:ascii="Arial" w:hAnsi="Arial" w:cs="Arial"/>
          <w:sz w:val="18"/>
          <w:szCs w:val="18"/>
        </w:rPr>
        <w:t xml:space="preserve"> for non-moving concrete construction joints.</w:t>
      </w:r>
    </w:p>
    <w:p w:rsidR="00FE6711" w:rsidRPr="00C7778F" w:rsidRDefault="00FE6711" w:rsidP="00DB213A">
      <w:pPr>
        <w:pStyle w:val="1stindent"/>
        <w:numPr>
          <w:ilvl w:val="0"/>
          <w:numId w:val="27"/>
        </w:numPr>
        <w:tabs>
          <w:tab w:val="clear" w:pos="1080"/>
        </w:tabs>
        <w:spacing w:before="120" w:after="0"/>
        <w:ind w:left="1080" w:hanging="450"/>
        <w:rPr>
          <w:rFonts w:ascii="Arial" w:hAnsi="Arial" w:cs="Arial"/>
          <w:sz w:val="18"/>
          <w:szCs w:val="18"/>
        </w:rPr>
      </w:pPr>
      <w:r w:rsidRPr="00C7778F">
        <w:rPr>
          <w:rFonts w:ascii="Arial" w:hAnsi="Arial" w:cs="Arial"/>
          <w:sz w:val="18"/>
          <w:szCs w:val="18"/>
        </w:rPr>
        <w:t xml:space="preserve">Preformed Soil Retention Wall Tieback Cover: </w:t>
      </w:r>
      <w:r w:rsidR="000143DF">
        <w:rPr>
          <w:rFonts w:ascii="Arial" w:hAnsi="Arial" w:cs="Arial"/>
          <w:sz w:val="18"/>
          <w:szCs w:val="18"/>
        </w:rPr>
        <w:t>PREPRUFE</w:t>
      </w:r>
      <w:proofErr w:type="gramStart"/>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Tieback</w:t>
      </w:r>
      <w:proofErr w:type="gramEnd"/>
      <w:r w:rsidRPr="00C7778F">
        <w:rPr>
          <w:rFonts w:ascii="Arial" w:hAnsi="Arial" w:cs="Arial"/>
          <w:sz w:val="18"/>
          <w:szCs w:val="18"/>
        </w:rPr>
        <w:t xml:space="preserve"> Cover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a prefabricated detail for soil retention wall tiebacks.</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 xml:space="preserve">Tape for covering cut edges, roll ends, penetrations and detailing: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Tape LT (for temperatures between 25°F (-4°C) and 86°F (30°C)) and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C7778F">
        <w:rPr>
          <w:rFonts w:ascii="Arial" w:hAnsi="Arial" w:cs="Arial"/>
          <w:sz w:val="18"/>
          <w:szCs w:val="18"/>
        </w:rPr>
        <w:t xml:space="preserve"> Tape HC (for use in Hot Climates, minimum 50°F (10°C))</w:t>
      </w:r>
    </w:p>
    <w:p w:rsidR="00FE6711" w:rsidRPr="00C7778F" w:rsidRDefault="00FE6711" w:rsidP="00DB213A">
      <w:pPr>
        <w:pStyle w:val="1stindent"/>
        <w:numPr>
          <w:ilvl w:val="0"/>
          <w:numId w:val="27"/>
        </w:numPr>
        <w:tabs>
          <w:tab w:val="clear" w:pos="1080"/>
        </w:tabs>
        <w:spacing w:before="60" w:after="0"/>
        <w:ind w:left="1080" w:hanging="45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lastRenderedPageBreak/>
        <w:t>It is essential to create a sound and solid substrate to eliminate movement during the concrete pour.  Substrates must be regular and smooth with no gaps or voids greater than 0.5 in. (12 mm).  Grout around all penetrations such as utility conduits, etc. for stability.</w:t>
      </w:r>
    </w:p>
    <w:p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rsidR="00376E0D" w:rsidRPr="00191787" w:rsidRDefault="00376E0D" w:rsidP="00376E0D">
      <w:pPr>
        <w:pStyle w:val="1stindent"/>
        <w:numPr>
          <w:ilvl w:val="0"/>
          <w:numId w:val="7"/>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Leave the green and blue (backside) zip strips in position until the overlap procedure is completed and the lap is to be made.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blue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proofErr w:type="gramStart"/>
      <w:r w:rsidRPr="007762F2">
        <w:rPr>
          <w:rFonts w:ascii="Arial" w:hAnsi="Arial" w:cs="Arial"/>
          <w:sz w:val="18"/>
          <w:szCs w:val="18"/>
        </w:rPr>
        <w:t>adhesive to adhesive</w:t>
      </w:r>
      <w:proofErr w:type="gramEnd"/>
      <w:r w:rsidRPr="007762F2">
        <w:rPr>
          <w:rFonts w:ascii="Arial" w:hAnsi="Arial" w:cs="Arial"/>
          <w:sz w:val="18"/>
          <w:szCs w:val="18"/>
        </w:rPr>
        <w:t xml:space="preserve"> bond, lining up leading edge of the top sheet with the blue guideline.  </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Center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8"/>
        </w:numPr>
        <w:rPr>
          <w:rFonts w:ascii="Arial" w:hAnsi="Arial" w:cs="Arial"/>
          <w:sz w:val="18"/>
          <w:szCs w:val="18"/>
        </w:rPr>
      </w:pPr>
      <w:r w:rsidRPr="007762F2">
        <w:rPr>
          <w:rFonts w:ascii="Arial" w:hAnsi="Arial" w:cs="Arial"/>
          <w:sz w:val="18"/>
          <w:szCs w:val="18"/>
        </w:rPr>
        <w:t xml:space="preserve">Immediately remove tinted plastic release liner from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w:t>
      </w:r>
    </w:p>
    <w:p w:rsidR="00FE6711" w:rsidRPr="00C7778F" w:rsidRDefault="00FE6711" w:rsidP="00FE6711">
      <w:pPr>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rsidR="00376E0D" w:rsidRPr="00191787" w:rsidRDefault="00376E0D" w:rsidP="00376E0D">
      <w:pPr>
        <w:pStyle w:val="1stindent"/>
        <w:numPr>
          <w:ilvl w:val="0"/>
          <w:numId w:val="9"/>
        </w:numPr>
        <w:spacing w:before="40" w:after="0"/>
        <w:ind w:left="810" w:hanging="270"/>
        <w:rPr>
          <w:rFonts w:ascii="Arial" w:hAnsi="Arial" w:cs="Arial"/>
          <w:sz w:val="18"/>
          <w:szCs w:val="18"/>
        </w:rPr>
      </w:pPr>
      <w:r w:rsidRPr="00191787">
        <w:rPr>
          <w:rFonts w:ascii="Arial" w:hAnsi="Arial" w:cs="Arial"/>
          <w:sz w:val="18"/>
          <w:szCs w:val="18"/>
        </w:rPr>
        <w:t>Strictly comply with installation instructions in manufacturer’s published literature, including but not limited to, the following:</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Place the membrane HDPE film side to the substrate with the green zip strip facing towards the concrete pour.  End laps should be staggered to avoid a build-up of layers.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Leave the green and blue zip strips in position until the overlap procedure is completed and the lap is to be made.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Accurately position succeeding sheets to overlap the previous sheet 3 in. (75 mm) along the marked selvedge with a red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Peel back and remove both the green and blue zip strips in the overlap area to achieve an </w:t>
      </w:r>
      <w:proofErr w:type="gramStart"/>
      <w:r w:rsidRPr="007762F2">
        <w:rPr>
          <w:rFonts w:ascii="Arial" w:hAnsi="Arial" w:cs="Arial"/>
          <w:sz w:val="18"/>
          <w:szCs w:val="18"/>
        </w:rPr>
        <w:t>adhesive to adhesive</w:t>
      </w:r>
      <w:proofErr w:type="gramEnd"/>
      <w:r w:rsidRPr="007762F2">
        <w:rPr>
          <w:rFonts w:ascii="Arial" w:hAnsi="Arial" w:cs="Arial"/>
          <w:sz w:val="18"/>
          <w:szCs w:val="18"/>
        </w:rPr>
        <w:t xml:space="preserve"> bond, lining up leading edge of the top sheet with the red guideline.  </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For lengths of membrane greater than 8 ft. (2.4 m), mechanically fasten the membrane at 2 ft. (0.6 m) intervals in the self-adhesive selvedge ½ in. (12 mm) from outside edge prior to overlapping succeeding sheet.  Fastener type is substrate dependent but fastener head shall have small diameter and </w:t>
      </w:r>
      <w:proofErr w:type="gramStart"/>
      <w:r w:rsidRPr="007762F2">
        <w:rPr>
          <w:rFonts w:ascii="Arial" w:hAnsi="Arial" w:cs="Arial"/>
          <w:sz w:val="18"/>
          <w:szCs w:val="18"/>
        </w:rPr>
        <w:t>low-profile</w:t>
      </w:r>
      <w:proofErr w:type="gramEnd"/>
      <w:r w:rsidRPr="007762F2">
        <w:rPr>
          <w:rFonts w:ascii="Arial" w:hAnsi="Arial" w:cs="Arial"/>
          <w:sz w:val="18"/>
          <w:szCs w:val="18"/>
        </w:rPr>
        <w:t>.</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Ensure a continuous bond is achieved without creases and roll firmly with a heavy roller.</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Overlap all roll ends and cut edges by a minimum 3 in. (75 mm) and ensure the area is clean and free from contamination, wiping with a damp cloth if necessary.</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Allow to dry and apply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 xml:space="preserve">Tape LT (or HC in hot climates) centered over the lap edges and roll firmly.  Apply additional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 LT (or HC in hot climates) a minimum of 2 in. beyond all edges of membrane that are not sealed by the selvedge.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5C56D6">
        <w:rPr>
          <w:rFonts w:ascii="Arial" w:hAnsi="Arial" w:cs="Arial"/>
          <w:sz w:val="18"/>
          <w:szCs w:val="18"/>
          <w:vertAlign w:val="superscript"/>
        </w:rPr>
        <w:t>®</w:t>
      </w:r>
      <w:r>
        <w:rPr>
          <w:rFonts w:ascii="Arial" w:hAnsi="Arial" w:cs="Arial"/>
          <w:sz w:val="18"/>
          <w:szCs w:val="18"/>
        </w:rPr>
        <w:t xml:space="preserve"> </w:t>
      </w:r>
      <w:r w:rsidRPr="007762F2">
        <w:rPr>
          <w:rFonts w:ascii="Arial" w:hAnsi="Arial" w:cs="Arial"/>
          <w:sz w:val="18"/>
          <w:szCs w:val="18"/>
        </w:rPr>
        <w:t>Tape.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Center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 xml:space="preserve">CJ Tape LT (or HC in hot climates) at all concrete construction joints and adhere the </w:t>
      </w:r>
      <w:r w:rsidR="000143DF">
        <w:rPr>
          <w:rFonts w:ascii="Arial" w:hAnsi="Arial" w:cs="Arial"/>
          <w:sz w:val="18"/>
          <w:szCs w:val="18"/>
        </w:rPr>
        <w:t>PREPRUFE</w:t>
      </w:r>
      <w:r w:rsidR="000143DF" w:rsidRPr="005C56D6">
        <w:rPr>
          <w:rFonts w:ascii="Arial" w:hAnsi="Arial" w:cs="Arial"/>
          <w:sz w:val="18"/>
          <w:szCs w:val="18"/>
          <w:vertAlign w:val="superscript"/>
        </w:rPr>
        <w:t>®</w:t>
      </w:r>
      <w:r w:rsidR="000143DF">
        <w:rPr>
          <w:rFonts w:ascii="Arial" w:hAnsi="Arial" w:cs="Arial"/>
          <w:sz w:val="18"/>
          <w:szCs w:val="18"/>
        </w:rPr>
        <w:t xml:space="preserve"> </w:t>
      </w:r>
      <w:r w:rsidRPr="007762F2">
        <w:rPr>
          <w:rFonts w:ascii="Arial" w:hAnsi="Arial" w:cs="Arial"/>
          <w:sz w:val="18"/>
          <w:szCs w:val="18"/>
        </w:rPr>
        <w:t>CJ Tape to the top of pre-applied waterproofing membrane.</w:t>
      </w:r>
    </w:p>
    <w:p w:rsidR="00376E0D" w:rsidRPr="007762F2" w:rsidRDefault="00376E0D" w:rsidP="00376E0D">
      <w:pPr>
        <w:pStyle w:val="ListParagraph"/>
        <w:numPr>
          <w:ilvl w:val="0"/>
          <w:numId w:val="29"/>
        </w:numPr>
        <w:rPr>
          <w:rFonts w:ascii="Arial" w:hAnsi="Arial" w:cs="Arial"/>
          <w:sz w:val="18"/>
          <w:szCs w:val="18"/>
        </w:rPr>
      </w:pPr>
      <w:r w:rsidRPr="007762F2">
        <w:rPr>
          <w:rFonts w:ascii="Arial" w:hAnsi="Arial" w:cs="Arial"/>
          <w:sz w:val="18"/>
          <w:szCs w:val="18"/>
        </w:rPr>
        <w:t xml:space="preserve">Immediately remove tinted plastic release liner from the </w:t>
      </w:r>
      <w:r>
        <w:rPr>
          <w:rFonts w:ascii="Arial" w:hAnsi="Arial" w:cs="Arial"/>
          <w:sz w:val="18"/>
          <w:szCs w:val="18"/>
        </w:rPr>
        <w:t>PREPRUFE®</w:t>
      </w:r>
      <w:r w:rsidRPr="007762F2">
        <w:rPr>
          <w:rFonts w:ascii="Arial" w:hAnsi="Arial" w:cs="Arial"/>
          <w:sz w:val="18"/>
          <w:szCs w:val="18"/>
        </w:rPr>
        <w:t>CJ Tape.</w:t>
      </w:r>
    </w:p>
    <w:p w:rsidR="00FE6711" w:rsidRPr="00C7778F" w:rsidRDefault="00FE6711" w:rsidP="009E7030">
      <w:pPr>
        <w:pStyle w:val="2ndindent"/>
        <w:spacing w:before="0"/>
        <w:rPr>
          <w:rFonts w:ascii="Arial" w:hAnsi="Arial" w:cs="Arial"/>
          <w:sz w:val="18"/>
          <w:szCs w:val="18"/>
        </w:rPr>
      </w:pPr>
    </w:p>
    <w:p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Overlap all roll ends and cut edges by a minimum 3 in. (75 mm) and ensure the area is clean and free from contamination, wiping with a damp cloth if necessary.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r w:rsidR="00376E0D">
        <w:rPr>
          <w:rFonts w:ascii="Arial" w:hAnsi="Arial" w:cs="Arial"/>
          <w:sz w:val="18"/>
          <w:szCs w:val="18"/>
        </w:rPr>
        <w:t>PREPRUFE</w:t>
      </w:r>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Tape LT (or HC in hot climates) centered over the lap edges and roll firmly.</w:t>
      </w:r>
    </w:p>
    <w:p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r w:rsidR="00376E0D">
        <w:rPr>
          <w:rFonts w:ascii="Arial" w:hAnsi="Arial" w:cs="Arial"/>
          <w:sz w:val="18"/>
          <w:szCs w:val="18"/>
        </w:rPr>
        <w:t>PREPRUFE</w:t>
      </w:r>
      <w:proofErr w:type="gramStart"/>
      <w:r w:rsidR="00376E0D" w:rsidRPr="005C56D6">
        <w:rPr>
          <w:rFonts w:ascii="Arial" w:hAnsi="Arial" w:cs="Arial"/>
          <w:sz w:val="18"/>
          <w:szCs w:val="18"/>
          <w:vertAlign w:val="superscript"/>
        </w:rPr>
        <w:t>®</w:t>
      </w:r>
      <w:r w:rsidR="00376E0D">
        <w:rPr>
          <w:rFonts w:ascii="Arial" w:hAnsi="Arial" w:cs="Arial"/>
          <w:sz w:val="18"/>
          <w:szCs w:val="18"/>
        </w:rPr>
        <w:t xml:space="preserve"> </w:t>
      </w:r>
      <w:r w:rsidRPr="00C7778F">
        <w:rPr>
          <w:rFonts w:ascii="Arial" w:hAnsi="Arial" w:cs="Arial"/>
          <w:sz w:val="18"/>
          <w:szCs w:val="18"/>
        </w:rPr>
        <w:t xml:space="preserve"> Tape</w:t>
      </w:r>
      <w:proofErr w:type="gramEnd"/>
      <w:r w:rsidRPr="00C7778F">
        <w:rPr>
          <w:rFonts w:ascii="Arial" w:hAnsi="Arial" w:cs="Arial"/>
          <w:sz w:val="18"/>
          <w:szCs w:val="18"/>
        </w:rPr>
        <w:t>.</w:t>
      </w:r>
    </w:p>
    <w:p w:rsidR="00FE6711" w:rsidRPr="00C7778F" w:rsidRDefault="00FE6711" w:rsidP="00FE6711">
      <w:pPr>
        <w:pStyle w:val="2ndindent"/>
        <w:rPr>
          <w:rFonts w:ascii="Arial" w:hAnsi="Arial" w:cs="Arial"/>
          <w:sz w:val="18"/>
          <w:szCs w:val="18"/>
        </w:rPr>
      </w:pPr>
    </w:p>
    <w:p w:rsidR="009E7030" w:rsidRPr="00C7778F" w:rsidRDefault="009E7030" w:rsidP="00FE6711">
      <w:pPr>
        <w:pStyle w:val="2ndindent"/>
        <w:ind w:left="0" w:firstLine="0"/>
        <w:rPr>
          <w:rFonts w:ascii="Arial" w:hAnsi="Arial" w:cs="Arial"/>
          <w:sz w:val="18"/>
          <w:szCs w:val="18"/>
        </w:rPr>
      </w:pPr>
    </w:p>
    <w:p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lastRenderedPageBreak/>
        <w:t>3.07</w:t>
      </w:r>
      <w:r w:rsidRPr="00C7778F">
        <w:rPr>
          <w:rFonts w:ascii="Arial" w:hAnsi="Arial" w:cs="Arial"/>
          <w:b w:val="0"/>
          <w:bCs w:val="0"/>
          <w:sz w:val="18"/>
          <w:szCs w:val="18"/>
        </w:rPr>
        <w:tab/>
        <w:t>PROTECTION</w:t>
      </w:r>
    </w:p>
    <w:p w:rsidR="00FE6711" w:rsidRPr="00C7778F" w:rsidRDefault="00FE6711" w:rsidP="009E7030">
      <w:pPr>
        <w:pStyle w:val="1stindent"/>
        <w:numPr>
          <w:ilvl w:val="0"/>
          <w:numId w:val="11"/>
        </w:numPr>
        <w:spacing w:before="40" w:after="0"/>
        <w:ind w:left="806"/>
        <w:rPr>
          <w:rFonts w:ascii="Arial" w:hAnsi="Arial" w:cs="Arial"/>
          <w:sz w:val="18"/>
          <w:szCs w:val="18"/>
        </w:rPr>
      </w:pPr>
      <w:r w:rsidRPr="00C7778F">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rsidR="00FE6711" w:rsidRPr="00227083" w:rsidRDefault="00FE6711" w:rsidP="00FE6711">
      <w:pPr>
        <w:pStyle w:val="Sections"/>
        <w:rPr>
          <w:rFonts w:ascii="Arial" w:hAnsi="Arial" w:cs="Arial"/>
          <w:b w:val="0"/>
          <w:bCs w:val="0"/>
          <w:sz w:val="18"/>
          <w:szCs w:val="18"/>
        </w:rPr>
      </w:pPr>
    </w:p>
    <w:p w:rsidR="00FE6711" w:rsidRPr="00227083" w:rsidRDefault="00FE6711" w:rsidP="00FE6711">
      <w:pPr>
        <w:pStyle w:val="Sections"/>
        <w:rPr>
          <w:rFonts w:ascii="Arial" w:hAnsi="Arial" w:cs="Arial"/>
          <w:b w:val="0"/>
          <w:bCs w:val="0"/>
          <w:sz w:val="18"/>
          <w:szCs w:val="18"/>
        </w:rPr>
      </w:pPr>
    </w:p>
    <w:p w:rsidR="008742F9" w:rsidRPr="00227083" w:rsidRDefault="008742F9" w:rsidP="00FE6711">
      <w:pPr>
        <w:rPr>
          <w:rFonts w:ascii="Arial" w:hAnsi="Arial" w:cs="Arial"/>
          <w:sz w:val="18"/>
          <w:szCs w:val="18"/>
        </w:rPr>
        <w:sectPr w:rsidR="008742F9" w:rsidRPr="00227083" w:rsidSect="00142E0E">
          <w:headerReference w:type="default" r:id="rId8"/>
          <w:headerReference w:type="first" r:id="rId9"/>
          <w:pgSz w:w="12240" w:h="15840"/>
          <w:pgMar w:top="360" w:right="1440" w:bottom="360" w:left="360" w:header="360" w:footer="720" w:gutter="0"/>
          <w:cols w:space="720"/>
          <w:titlePg/>
          <w:docGrid w:linePitch="360"/>
        </w:sectPr>
      </w:pPr>
    </w:p>
    <w:p w:rsidR="008742F9" w:rsidRPr="00227083" w:rsidRDefault="008742F9" w:rsidP="00EE680D">
      <w:pPr>
        <w:spacing w:before="240"/>
        <w:rPr>
          <w:rFonts w:ascii="Arial" w:hAnsi="Arial" w:cs="Arial"/>
          <w:sz w:val="18"/>
          <w:szCs w:val="18"/>
        </w:rPr>
      </w:pPr>
    </w:p>
    <w:sectPr w:rsidR="008742F9" w:rsidRPr="0022708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C7" w:rsidRDefault="009F61C7" w:rsidP="00AE6E42">
      <w:r>
        <w:separator/>
      </w:r>
    </w:p>
  </w:endnote>
  <w:endnote w:type="continuationSeparator" w:id="0">
    <w:p w:rsidR="009F61C7" w:rsidRDefault="009F61C7"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oundrySterling-Book">
    <w:panose1 w:val="020005030400000200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pPr>
      <w:pStyle w:val="Footer"/>
    </w:pPr>
    <w:r>
      <w:rPr>
        <w:noProof/>
      </w:rPr>
      <mc:AlternateContent>
        <mc:Choice Requires="wps">
          <w:drawing>
            <wp:anchor distT="0" distB="0" distL="114300" distR="114300" simplePos="0" relativeHeight="251663360" behindDoc="0" locked="0" layoutInCell="1" allowOverlap="1" wp14:anchorId="5C09D1F4" wp14:editId="7FC8717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DB213A" w:rsidRDefault="00DB213A"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DB213A" w:rsidRDefault="00DB213A"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DB213A" w:rsidRDefault="00DB213A"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9D1F4" id="_x0000_t202" coordsize="21600,21600" o:spt="202" path="m,l,21600r21600,l216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rsidR="00DB213A" w:rsidRDefault="00DB213A"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rsidR="00DB213A" w:rsidRDefault="00DB213A"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Last Updated 2018-09-27</w:t>
                    </w:r>
                  </w:p>
                  <w:p w:rsidR="00DB213A" w:rsidRDefault="00DB213A"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rsidR="00B33003" w:rsidRDefault="00B3300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p>
                  <w:p w:rsidR="00DB213A" w:rsidRDefault="00DB213A" w:rsidP="007B55C1"/>
                </w:txbxContent>
              </v:textbox>
            </v:shape>
          </w:pict>
        </mc:Fallback>
      </mc:AlternateContent>
    </w:r>
    <w:r>
      <w:rPr>
        <w:noProof/>
      </w:rPr>
      <w:drawing>
        <wp:inline distT="0" distB="0" distL="0" distR="0" wp14:anchorId="47B64E7B" wp14:editId="37ED93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C7" w:rsidRDefault="009F61C7" w:rsidP="00AE6E42">
      <w:r>
        <w:separator/>
      </w:r>
    </w:p>
  </w:footnote>
  <w:footnote w:type="continuationSeparator" w:id="0">
    <w:p w:rsidR="009F61C7" w:rsidRDefault="009F61C7" w:rsidP="00AE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rsidP="00AE6E42">
    <w:pPr>
      <w:pStyle w:val="Header"/>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3A" w:rsidRDefault="00DB213A" w:rsidP="00AE6E42">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9367C2"/>
    <w:multiLevelType w:val="multilevel"/>
    <w:tmpl w:val="0C208CE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C46E8"/>
    <w:multiLevelType w:val="hybridMultilevel"/>
    <w:tmpl w:val="0C208C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030F"/>
    <w:multiLevelType w:val="hybridMultilevel"/>
    <w:tmpl w:val="02502202"/>
    <w:lvl w:ilvl="0" w:tplc="04090015">
      <w:start w:val="1"/>
      <w:numFmt w:val="upp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4E538E"/>
    <w:multiLevelType w:val="hybridMultilevel"/>
    <w:tmpl w:val="9A7E8322"/>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B584601"/>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20110E"/>
    <w:multiLevelType w:val="hybridMultilevel"/>
    <w:tmpl w:val="2ACC22BE"/>
    <w:lvl w:ilvl="0" w:tplc="D43EF6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23"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0"/>
  </w:num>
  <w:num w:numId="3">
    <w:abstractNumId w:val="16"/>
  </w:num>
  <w:num w:numId="4">
    <w:abstractNumId w:val="6"/>
  </w:num>
  <w:num w:numId="5">
    <w:abstractNumId w:val="14"/>
  </w:num>
  <w:num w:numId="6">
    <w:abstractNumId w:val="18"/>
  </w:num>
  <w:num w:numId="7">
    <w:abstractNumId w:val="24"/>
  </w:num>
  <w:num w:numId="8">
    <w:abstractNumId w:val="26"/>
  </w:num>
  <w:num w:numId="9">
    <w:abstractNumId w:val="25"/>
  </w:num>
  <w:num w:numId="10">
    <w:abstractNumId w:val="1"/>
  </w:num>
  <w:num w:numId="11">
    <w:abstractNumId w:val="21"/>
  </w:num>
  <w:num w:numId="12">
    <w:abstractNumId w:val="11"/>
  </w:num>
  <w:num w:numId="13">
    <w:abstractNumId w:val="23"/>
  </w:num>
  <w:num w:numId="14">
    <w:abstractNumId w:val="9"/>
  </w:num>
  <w:num w:numId="15">
    <w:abstractNumId w:val="3"/>
  </w:num>
  <w:num w:numId="16">
    <w:abstractNumId w:val="13"/>
  </w:num>
  <w:num w:numId="17">
    <w:abstractNumId w:val="8"/>
  </w:num>
  <w:num w:numId="18">
    <w:abstractNumId w:val="19"/>
  </w:num>
  <w:num w:numId="19">
    <w:abstractNumId w:val="27"/>
  </w:num>
  <w:num w:numId="20">
    <w:abstractNumId w:val="2"/>
  </w:num>
  <w:num w:numId="21">
    <w:abstractNumId w:val="10"/>
  </w:num>
  <w:num w:numId="22">
    <w:abstractNumId w:val="5"/>
  </w:num>
  <w:num w:numId="23">
    <w:abstractNumId w:val="28"/>
  </w:num>
  <w:num w:numId="24">
    <w:abstractNumId w:val="17"/>
  </w:num>
  <w:num w:numId="25">
    <w:abstractNumId w:val="7"/>
  </w:num>
  <w:num w:numId="26">
    <w:abstractNumId w:val="4"/>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33"/>
    <w:rsid w:val="000143DF"/>
    <w:rsid w:val="000B3B0A"/>
    <w:rsid w:val="000D18E0"/>
    <w:rsid w:val="00142E0E"/>
    <w:rsid w:val="001A5910"/>
    <w:rsid w:val="001E381E"/>
    <w:rsid w:val="00227083"/>
    <w:rsid w:val="0026460C"/>
    <w:rsid w:val="003157AE"/>
    <w:rsid w:val="00376E0D"/>
    <w:rsid w:val="003D1AE4"/>
    <w:rsid w:val="00451415"/>
    <w:rsid w:val="004709ED"/>
    <w:rsid w:val="0058697D"/>
    <w:rsid w:val="005B7E7C"/>
    <w:rsid w:val="006E1701"/>
    <w:rsid w:val="00775C48"/>
    <w:rsid w:val="007B55C1"/>
    <w:rsid w:val="007F7EF1"/>
    <w:rsid w:val="00817B9C"/>
    <w:rsid w:val="008475E5"/>
    <w:rsid w:val="008708F4"/>
    <w:rsid w:val="008742F9"/>
    <w:rsid w:val="009138EF"/>
    <w:rsid w:val="009E7030"/>
    <w:rsid w:val="009F61C7"/>
    <w:rsid w:val="00A36B21"/>
    <w:rsid w:val="00AD6927"/>
    <w:rsid w:val="00AE6E42"/>
    <w:rsid w:val="00B05FCD"/>
    <w:rsid w:val="00B33003"/>
    <w:rsid w:val="00B339EB"/>
    <w:rsid w:val="00BE49C9"/>
    <w:rsid w:val="00BE768D"/>
    <w:rsid w:val="00C44B79"/>
    <w:rsid w:val="00C7778F"/>
    <w:rsid w:val="00C97C33"/>
    <w:rsid w:val="00DB213A"/>
    <w:rsid w:val="00E7291E"/>
    <w:rsid w:val="00EA5DBE"/>
    <w:rsid w:val="00EC2A59"/>
    <w:rsid w:val="00EE4408"/>
    <w:rsid w:val="00EE680D"/>
    <w:rsid w:val="00FA16A8"/>
    <w:rsid w:val="00FC5A73"/>
    <w:rsid w:val="00FE6711"/>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2C887A8E-3E1D-4FB2-A2F1-D0DA6731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F7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F1"/>
    <w:rPr>
      <w:rFonts w:ascii="Lucida Grande" w:eastAsia="Times New Roman" w:hAnsi="Lucida Grande" w:cs="Lucida Grande"/>
      <w:sz w:val="18"/>
      <w:szCs w:val="18"/>
    </w:rPr>
  </w:style>
  <w:style w:type="paragraph" w:styleId="ListParagraph">
    <w:name w:val="List Paragraph"/>
    <w:basedOn w:val="Normal"/>
    <w:uiPriority w:val="34"/>
    <w:qFormat/>
    <w:rsid w:val="0037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87E29E-92F3-4DC1-B3B1-1D02ABE8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2685</Words>
  <Characters>15311</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Company>Home</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Fry, Phillip</cp:lastModifiedBy>
  <cp:revision>3</cp:revision>
  <cp:lastPrinted>2018-09-24T15:39:00Z</cp:lastPrinted>
  <dcterms:created xsi:type="dcterms:W3CDTF">2018-11-27T19:50:00Z</dcterms:created>
  <dcterms:modified xsi:type="dcterms:W3CDTF">2018-11-28T10:02:00Z</dcterms:modified>
</cp:coreProperties>
</file>