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ED" w:rsidRPr="00B1615E" w:rsidRDefault="000F2BED" w:rsidP="00B1615E">
      <w:pPr>
        <w:pStyle w:val="CMT"/>
        <w:rPr>
          <w:b/>
        </w:rPr>
      </w:pPr>
      <w:r w:rsidRPr="00B1615E">
        <w:rPr>
          <w:b/>
        </w:rPr>
        <w:t>MORSET</w:t>
      </w:r>
      <w:r w:rsidRPr="00B1615E">
        <w:rPr>
          <w:b/>
          <w:vertAlign w:val="superscript"/>
        </w:rPr>
        <w:t>®</w:t>
      </w:r>
    </w:p>
    <w:p w:rsidR="000F2BED" w:rsidRPr="000F2BED" w:rsidRDefault="000F2BED" w:rsidP="00B1615E">
      <w:pPr>
        <w:pStyle w:val="CMT"/>
      </w:pPr>
      <w:r w:rsidRPr="000F2BED">
        <w:t>Non-Chloride, Non-Corrosive Set Accelerating Admixture for Masonry Mortar</w:t>
      </w:r>
    </w:p>
    <w:p w:rsidR="000F2BED" w:rsidRPr="000F2BED" w:rsidRDefault="000F2BED" w:rsidP="00B1615E">
      <w:pPr>
        <w:pStyle w:val="CMT"/>
      </w:pPr>
      <w:r w:rsidRPr="000F2BED">
        <w:t>Short-form Specification</w:t>
      </w:r>
    </w:p>
    <w:p w:rsidR="000F2BED" w:rsidRPr="000F2BED" w:rsidRDefault="000F2BED" w:rsidP="00B1615E">
      <w:pPr>
        <w:pStyle w:val="CMT"/>
      </w:pPr>
      <w:r w:rsidRPr="000F2BED">
        <w:t>[Specifier:  This short-form specification is for MORSET, a non-chloride, non-corrosive, set accelerating mortar admixture.  MORSET is fully compatible with DRY-BLOCK</w:t>
      </w:r>
      <w:r w:rsidR="00AE02CF" w:rsidRPr="000F2BED">
        <w:rPr>
          <w:vertAlign w:val="superscript"/>
        </w:rPr>
        <w:t>®</w:t>
      </w:r>
      <w:r w:rsidR="00AE02CF" w:rsidRPr="000F2BED">
        <w:t xml:space="preserve"> Integral</w:t>
      </w:r>
      <w:r w:rsidRPr="000F2BED">
        <w:t xml:space="preserve"> Water Repellents.  This product can also be used in mortar which does not contain DRY-BLOCK Mortar Admixture.  If Section </w:t>
      </w:r>
      <w:r w:rsidR="00F760F9">
        <w:t>04</w:t>
      </w:r>
      <w:r w:rsidR="002C4B5D">
        <w:t xml:space="preserve"> </w:t>
      </w:r>
      <w:r w:rsidR="00F760F9">
        <w:t>20</w:t>
      </w:r>
      <w:r w:rsidR="002C4B5D">
        <w:t xml:space="preserve"> </w:t>
      </w:r>
      <w:r w:rsidR="00F760F9">
        <w:t>00</w:t>
      </w:r>
      <w:r w:rsidRPr="000F2BED">
        <w:t xml:space="preserve"> UNIT MASONRY includes the mortar specification, this short-form specification should be incorporated in the mortar portions of the section.  You may also elect to use Section </w:t>
      </w:r>
      <w:r w:rsidR="00F760F9">
        <w:t>04</w:t>
      </w:r>
      <w:r w:rsidR="002C4B5D">
        <w:t xml:space="preserve"> </w:t>
      </w:r>
      <w:r w:rsidR="00F760F9">
        <w:t>05</w:t>
      </w:r>
      <w:r w:rsidR="002C4B5D">
        <w:t xml:space="preserve"> </w:t>
      </w:r>
      <w:r w:rsidR="00F760F9">
        <w:t>13</w:t>
      </w:r>
      <w:r w:rsidRPr="000F2BED">
        <w:t xml:space="preserve"> MASONRY MORTARING or Section </w:t>
      </w:r>
      <w:r w:rsidR="00F760F9">
        <w:t>04</w:t>
      </w:r>
      <w:r w:rsidR="002C4B5D">
        <w:t xml:space="preserve"> </w:t>
      </w:r>
      <w:r w:rsidR="00F760F9">
        <w:t>05</w:t>
      </w:r>
      <w:r w:rsidR="002C4B5D">
        <w:t xml:space="preserve"> </w:t>
      </w:r>
      <w:r w:rsidR="00F760F9">
        <w:t>00</w:t>
      </w:r>
      <w:r w:rsidRPr="000F2BED">
        <w:t xml:space="preserve"> COMMON WORK RESULTS FOR MASONRY for mortar materials.]</w:t>
      </w:r>
    </w:p>
    <w:p w:rsidR="000F2BED" w:rsidRPr="000F2BED" w:rsidRDefault="000F2BED" w:rsidP="00B1615E">
      <w:pPr>
        <w:pStyle w:val="CMT"/>
      </w:pPr>
      <w:r w:rsidRPr="000F2BED">
        <w:t>[Specifier:  Incorporate the following information in Part 1 – GENERAL]</w:t>
      </w:r>
    </w:p>
    <w:p w:rsidR="000F2BED" w:rsidRPr="000F2BED" w:rsidRDefault="000F2BED" w:rsidP="00F760F9">
      <w:pPr>
        <w:pStyle w:val="PRT"/>
      </w:pPr>
      <w:r w:rsidRPr="000F2BED">
        <w:t>GENERAL</w:t>
      </w:r>
    </w:p>
    <w:p w:rsidR="000F2BED" w:rsidRPr="000F2BED" w:rsidRDefault="000F2BED" w:rsidP="00F760F9">
      <w:pPr>
        <w:pStyle w:val="ART"/>
      </w:pPr>
      <w:r w:rsidRPr="000F2BED">
        <w:t>SUMMARY</w:t>
      </w:r>
    </w:p>
    <w:p w:rsidR="000F2BED" w:rsidRPr="000F2BED" w:rsidRDefault="00F760F9" w:rsidP="00F760F9">
      <w:pPr>
        <w:pStyle w:val="PR1"/>
      </w:pPr>
      <w:r>
        <w:t xml:space="preserve">Section includes </w:t>
      </w:r>
      <w:r w:rsidRPr="000F2BED">
        <w:t>set accelerator for mortar</w:t>
      </w:r>
      <w:r w:rsidR="000F2BED" w:rsidRPr="000F2BED">
        <w:t>.</w:t>
      </w:r>
    </w:p>
    <w:p w:rsidR="00F760F9" w:rsidRPr="009660FC" w:rsidRDefault="00F760F9" w:rsidP="00B1615E">
      <w:pPr>
        <w:pStyle w:val="CMT"/>
      </w:pPr>
      <w:r w:rsidRPr="009660FC">
        <w:t>[Specifier:  If choosing to retain optional "Related Sections" paragraph below, edit to correspond to sections used in Project.]</w:t>
      </w:r>
    </w:p>
    <w:p w:rsidR="00F760F9" w:rsidRPr="009660FC" w:rsidRDefault="00AE02CF" w:rsidP="00F760F9">
      <w:pPr>
        <w:pStyle w:val="PR1"/>
      </w:pPr>
      <w:r>
        <w:t>Related Sections:</w:t>
      </w:r>
    </w:p>
    <w:p w:rsidR="00F760F9" w:rsidRPr="009660FC" w:rsidRDefault="00F760F9" w:rsidP="002C4B5D">
      <w:pPr>
        <w:pStyle w:val="PR2"/>
        <w:spacing w:before="100" w:beforeAutospacing="1"/>
      </w:pPr>
      <w:r w:rsidRPr="009660FC">
        <w:t>Section 04</w:t>
      </w:r>
      <w:r w:rsidR="002C4B5D">
        <w:t xml:space="preserve"> </w:t>
      </w:r>
      <w:r w:rsidRPr="009660FC">
        <w:t>05</w:t>
      </w:r>
      <w:r w:rsidR="002C4B5D">
        <w:t xml:space="preserve"> </w:t>
      </w:r>
      <w:r w:rsidRPr="009660FC">
        <w:t>00 COMMON WORK RESULTS FOR MASONRY for water-repellent admixture for masonry mortar.</w:t>
      </w:r>
    </w:p>
    <w:p w:rsidR="00F760F9" w:rsidRPr="009660FC" w:rsidRDefault="00F760F9" w:rsidP="002C4B5D">
      <w:pPr>
        <w:pStyle w:val="PR2"/>
        <w:spacing w:before="100" w:beforeAutospacing="1"/>
      </w:pPr>
      <w:r w:rsidRPr="009660FC">
        <w:t>Section 04</w:t>
      </w:r>
      <w:r w:rsidR="002C4B5D">
        <w:t xml:space="preserve"> </w:t>
      </w:r>
      <w:r w:rsidRPr="009660FC">
        <w:t>05</w:t>
      </w:r>
      <w:r w:rsidR="002C4B5D">
        <w:t xml:space="preserve"> </w:t>
      </w:r>
      <w:r w:rsidRPr="009660FC">
        <w:t>13 MASONRY MORTARING for water-repellent admixture for masonry mortar.</w:t>
      </w:r>
    </w:p>
    <w:p w:rsidR="00F760F9" w:rsidRDefault="00DF3F54" w:rsidP="002C4B5D">
      <w:pPr>
        <w:pStyle w:val="PR2"/>
        <w:spacing w:before="100" w:beforeAutospacing="1"/>
      </w:pPr>
      <w:r>
        <w:t>Section 04</w:t>
      </w:r>
      <w:r w:rsidR="002C4B5D">
        <w:t xml:space="preserve"> </w:t>
      </w:r>
      <w:r>
        <w:t>20</w:t>
      </w:r>
      <w:r w:rsidR="002C4B5D">
        <w:t xml:space="preserve"> </w:t>
      </w:r>
      <w:r w:rsidR="00F760F9" w:rsidRPr="009660FC">
        <w:t>00 UNIT MASONRY for water-repellent admixture for concrete masonry units</w:t>
      </w:r>
      <w:r w:rsidR="0054417C">
        <w:t xml:space="preserve"> [</w:t>
      </w:r>
      <w:r w:rsidR="00F760F9" w:rsidRPr="009660FC">
        <w:t>and masonry mortar].</w:t>
      </w:r>
    </w:p>
    <w:p w:rsidR="000F2BED" w:rsidRPr="000F2BED" w:rsidRDefault="000F2BED" w:rsidP="00B1615E">
      <w:pPr>
        <w:pStyle w:val="CMT"/>
      </w:pPr>
      <w:r w:rsidRPr="000F2BED">
        <w:t>[Specifier:  Optional "References" Article below is included here for information purposes.]</w:t>
      </w:r>
    </w:p>
    <w:p w:rsidR="000F2BED" w:rsidRPr="000F2BED" w:rsidRDefault="000F2BED" w:rsidP="00F760F9">
      <w:pPr>
        <w:pStyle w:val="ART"/>
      </w:pPr>
      <w:r w:rsidRPr="000F2BED">
        <w:t>REFERENCES</w:t>
      </w:r>
    </w:p>
    <w:p w:rsidR="000F2BED" w:rsidRPr="000F2BED" w:rsidRDefault="000F2BED" w:rsidP="002C4B5D">
      <w:pPr>
        <w:pStyle w:val="PR1"/>
        <w:spacing w:before="100" w:beforeAutospacing="1"/>
      </w:pPr>
      <w:r w:rsidRPr="000F2BED">
        <w:t>Am</w:t>
      </w:r>
      <w:r w:rsidR="00DF3F54">
        <w:t>erican Concrete Institute (ACI),</w:t>
      </w:r>
      <w:r w:rsidRPr="000F2BED">
        <w:t xml:space="preserve"> </w:t>
      </w:r>
      <w:r w:rsidR="00AE02CF">
        <w:t xml:space="preserve">ACI </w:t>
      </w:r>
      <w:r w:rsidRPr="000F2BED">
        <w:t>530.1 Building Code Requirements and Specification for Masonry Structures and Related Commentaries</w:t>
      </w:r>
    </w:p>
    <w:p w:rsidR="000F2BED" w:rsidRPr="000F2BED" w:rsidRDefault="00AE02CF" w:rsidP="002C4B5D">
      <w:pPr>
        <w:pStyle w:val="PR1"/>
        <w:spacing w:before="100" w:beforeAutospacing="1"/>
      </w:pPr>
      <w:r>
        <w:t xml:space="preserve">ASTM International (ASTM), </w:t>
      </w:r>
      <w:r w:rsidR="000F2BED" w:rsidRPr="000F2BED">
        <w:t>ASTM C109/C109M Standard Test Method for Compressive Strength of Hydraulic Cement Mortars (Using 2</w:t>
      </w:r>
      <w:r w:rsidR="00DF3F54">
        <w:t>-</w:t>
      </w:r>
      <w:r w:rsidR="000F2BED" w:rsidRPr="000F2BED">
        <w:t>in. or [50-mm] Cube Specimens)</w:t>
      </w:r>
    </w:p>
    <w:p w:rsidR="00B1615E" w:rsidRDefault="00B1615E" w:rsidP="002C4B5D">
      <w:pPr>
        <w:pStyle w:val="PR1"/>
        <w:spacing w:before="100" w:beforeAutospacing="1"/>
      </w:pPr>
      <w:r>
        <w:t>ASTM C403/C403M</w:t>
      </w:r>
      <w:r w:rsidRPr="00B1615E">
        <w:t xml:space="preserve"> Standard Test Method for Time of Setting of Concrete Mixtures by Penetration Resistance</w:t>
      </w:r>
    </w:p>
    <w:p w:rsidR="000F2BED" w:rsidRPr="000F2BED" w:rsidRDefault="000F2BED" w:rsidP="002C4B5D">
      <w:pPr>
        <w:pStyle w:val="PR1"/>
        <w:spacing w:before="100" w:beforeAutospacing="1"/>
      </w:pPr>
      <w:r w:rsidRPr="000F2BED">
        <w:t>ASTM C780 Standard Test Method for Preconstruction and Construction Evaluation of Mortars for Plain and Reinforced Unit Masonry</w:t>
      </w:r>
    </w:p>
    <w:p w:rsidR="000F2BED" w:rsidRPr="000F2BED" w:rsidRDefault="000F2BED" w:rsidP="002C4B5D">
      <w:pPr>
        <w:pStyle w:val="PR1"/>
        <w:spacing w:before="100" w:beforeAutospacing="1"/>
      </w:pPr>
      <w:r w:rsidRPr="000F2BED">
        <w:t>ASTM C1384 Standard Specification for Admixtures for Masonry Mortars</w:t>
      </w:r>
    </w:p>
    <w:p w:rsidR="000F2BED" w:rsidRPr="000F2BED" w:rsidRDefault="000F2BED" w:rsidP="002C4B5D">
      <w:pPr>
        <w:pStyle w:val="PR1"/>
        <w:spacing w:before="100" w:beforeAutospacing="1"/>
      </w:pPr>
      <w:r w:rsidRPr="000F2BED">
        <w:t>National Concr</w:t>
      </w:r>
      <w:r w:rsidR="00DF3F54">
        <w:t>ete Masonry Association (NCMA),</w:t>
      </w:r>
      <w:r w:rsidR="008E40C8">
        <w:t xml:space="preserve"> </w:t>
      </w:r>
      <w:r w:rsidR="00AE02CF">
        <w:t xml:space="preserve">NCMA </w:t>
      </w:r>
      <w:r w:rsidR="008E40C8">
        <w:t>TEK</w:t>
      </w:r>
      <w:r w:rsidRPr="000F2BED">
        <w:t xml:space="preserve"> </w:t>
      </w:r>
      <w:r w:rsidR="000E3DED">
        <w:t>0</w:t>
      </w:r>
      <w:r w:rsidRPr="000F2BED">
        <w:t>3-</w:t>
      </w:r>
      <w:r w:rsidR="000E3DED">
        <w:t>0</w:t>
      </w:r>
      <w:r w:rsidRPr="000F2BED">
        <w:t>1</w:t>
      </w:r>
      <w:r w:rsidR="000E3DED">
        <w:t>C</w:t>
      </w:r>
      <w:r w:rsidRPr="000F2BED">
        <w:t xml:space="preserve"> All-Weather Concrete Masonry Construction.</w:t>
      </w:r>
    </w:p>
    <w:p w:rsidR="000F2BED" w:rsidRPr="000F2BED" w:rsidRDefault="000F2BED" w:rsidP="00F760F9">
      <w:pPr>
        <w:pStyle w:val="ART"/>
      </w:pPr>
      <w:r w:rsidRPr="000F2BED">
        <w:t>SUBMITTALS</w:t>
      </w:r>
    </w:p>
    <w:p w:rsidR="000F2BED" w:rsidRPr="000F2BED" w:rsidRDefault="000F2BED" w:rsidP="002C4B5D">
      <w:pPr>
        <w:pStyle w:val="PR1"/>
        <w:spacing w:before="100" w:beforeAutospacing="1"/>
      </w:pPr>
      <w:r w:rsidRPr="000F2BED">
        <w:t>Product Data:  Submit for specified products.</w:t>
      </w:r>
    </w:p>
    <w:p w:rsidR="000F2BED" w:rsidRPr="000F2BED" w:rsidRDefault="000F2BED" w:rsidP="002C4B5D">
      <w:pPr>
        <w:pStyle w:val="PR1"/>
        <w:spacing w:before="100" w:beforeAutospacing="1"/>
      </w:pPr>
      <w:r w:rsidRPr="000F2BED">
        <w:t>Certificate:  From masonry Installer, stating that only non-chloride, non-corrosive set accelerator that is compatible with other mortar constituents has been used on Project.</w:t>
      </w:r>
    </w:p>
    <w:p w:rsidR="000F2BED" w:rsidRPr="000F2BED" w:rsidRDefault="000F2BED" w:rsidP="002C4B5D">
      <w:pPr>
        <w:pStyle w:val="PR1"/>
        <w:spacing w:before="100" w:beforeAutospacing="1"/>
      </w:pPr>
      <w:r w:rsidRPr="000F2BED">
        <w:t>Test and Evaluation Reports:  Prepared by qualified independent laboratory indicating compliance with performance requirements.</w:t>
      </w:r>
    </w:p>
    <w:p w:rsidR="000F2BED" w:rsidRPr="000F2BED" w:rsidRDefault="000F2BED" w:rsidP="00F760F9">
      <w:pPr>
        <w:pStyle w:val="ART"/>
      </w:pPr>
      <w:r w:rsidRPr="000F2BED">
        <w:t>PROJECT CONDITIONS</w:t>
      </w:r>
    </w:p>
    <w:p w:rsidR="000F2BED" w:rsidRPr="000F2BED" w:rsidRDefault="000F2BED" w:rsidP="00F760F9">
      <w:pPr>
        <w:pStyle w:val="PR1"/>
      </w:pPr>
      <w:r w:rsidRPr="000F2BED">
        <w:t xml:space="preserve">Cold Weather Construction Requirements:  If ambient temperature falls below or is predicted to fall below </w:t>
      </w:r>
      <w:r w:rsidRPr="00DF3F54">
        <w:rPr>
          <w:rStyle w:val="IP"/>
        </w:rPr>
        <w:t>4</w:t>
      </w:r>
      <w:r w:rsidR="00777A1E">
        <w:rPr>
          <w:rStyle w:val="IP"/>
        </w:rPr>
        <w:t>0 deg</w:t>
      </w:r>
      <w:r w:rsidRPr="00DF3F54">
        <w:rPr>
          <w:rStyle w:val="IP"/>
        </w:rPr>
        <w:t> F</w:t>
      </w:r>
      <w:r w:rsidR="00777A1E">
        <w:rPr>
          <w:rStyle w:val="SI"/>
        </w:rPr>
        <w:t xml:space="preserve"> (4.4 deg</w:t>
      </w:r>
      <w:r w:rsidRPr="00DF3F54">
        <w:rPr>
          <w:rStyle w:val="SI"/>
        </w:rPr>
        <w:t> C)</w:t>
      </w:r>
      <w:r w:rsidRPr="000F2BED">
        <w:t xml:space="preserve"> or if the temperature of masonry units is below or is predicted to fall below </w:t>
      </w:r>
      <w:r w:rsidR="00777A1E">
        <w:rPr>
          <w:rStyle w:val="IP"/>
        </w:rPr>
        <w:t>40 deg</w:t>
      </w:r>
      <w:r w:rsidRPr="00DF3F54">
        <w:rPr>
          <w:rStyle w:val="IP"/>
        </w:rPr>
        <w:t> F</w:t>
      </w:r>
      <w:r w:rsidR="00777A1E">
        <w:rPr>
          <w:rStyle w:val="SI"/>
        </w:rPr>
        <w:t xml:space="preserve"> (4.4 deg</w:t>
      </w:r>
      <w:r w:rsidRPr="00DF3F54">
        <w:rPr>
          <w:rStyle w:val="SI"/>
        </w:rPr>
        <w:t> C)</w:t>
      </w:r>
      <w:r w:rsidRPr="000F2BED">
        <w:t>, comply with cold weather construction requirements of ACI 530.1 or NCMA T</w:t>
      </w:r>
      <w:r w:rsidR="00AE02CF">
        <w:t>EK</w:t>
      </w:r>
      <w:r w:rsidRPr="000F2BED">
        <w:t xml:space="preserve"> </w:t>
      </w:r>
      <w:r w:rsidR="000E3DED">
        <w:t>0</w:t>
      </w:r>
      <w:r w:rsidRPr="000F2BED">
        <w:t>3-</w:t>
      </w:r>
      <w:r w:rsidR="000E3DED">
        <w:t>0</w:t>
      </w:r>
      <w:r w:rsidRPr="000F2BED">
        <w:t>1</w:t>
      </w:r>
      <w:r w:rsidR="000E3DED">
        <w:t>C</w:t>
      </w:r>
      <w:r w:rsidRPr="000F2BED">
        <w:t>.</w:t>
      </w:r>
    </w:p>
    <w:p w:rsidR="000F2BED" w:rsidRPr="000F2BED" w:rsidRDefault="000F2BED" w:rsidP="00B1615E">
      <w:pPr>
        <w:pStyle w:val="CMT"/>
      </w:pPr>
      <w:r w:rsidRPr="000F2BED">
        <w:t>[Specifier:  Incorporate the following in Part 2 – PRODUCTS]</w:t>
      </w:r>
    </w:p>
    <w:p w:rsidR="000F2BED" w:rsidRPr="000F2BED" w:rsidRDefault="000F2BED" w:rsidP="00F760F9">
      <w:pPr>
        <w:pStyle w:val="PRT"/>
      </w:pPr>
      <w:r w:rsidRPr="000F2BED">
        <w:lastRenderedPageBreak/>
        <w:t>PRODUCTS</w:t>
      </w:r>
    </w:p>
    <w:p w:rsidR="000F2BED" w:rsidRPr="000F2BED" w:rsidRDefault="000F2BED" w:rsidP="00F760F9">
      <w:pPr>
        <w:pStyle w:val="ART"/>
      </w:pPr>
      <w:r w:rsidRPr="000F2BED">
        <w:t>MORTAR ADMIXTURES</w:t>
      </w:r>
    </w:p>
    <w:p w:rsidR="000F2BED" w:rsidRPr="000F2BED" w:rsidRDefault="000F2BED" w:rsidP="00F760F9">
      <w:pPr>
        <w:pStyle w:val="PR1"/>
      </w:pPr>
      <w:r w:rsidRPr="000F2BED">
        <w:t xml:space="preserve">Set-Accelerating Mortar Admixture:  Non-chloride, non-corrosive mortar admixture </w:t>
      </w:r>
      <w:r w:rsidR="00AE02CF">
        <w:t xml:space="preserve">complying with ASTM C1384 and </w:t>
      </w:r>
      <w:r w:rsidRPr="000F2BED">
        <w:t>formulated by manufacturer to accelerate the set of masonry mortar during cold weather conditions.</w:t>
      </w:r>
    </w:p>
    <w:p w:rsidR="000F2BED" w:rsidRPr="000F2BED" w:rsidRDefault="000F2BED" w:rsidP="00B1615E">
      <w:pPr>
        <w:pStyle w:val="CMT"/>
      </w:pPr>
      <w:r w:rsidRPr="000F2BED">
        <w:t>[Specifier:  Delete the following subparagraph if proprietary specification method is not allowed.]</w:t>
      </w:r>
    </w:p>
    <w:p w:rsidR="000F2BED" w:rsidRPr="000F2BED" w:rsidRDefault="000F2BED" w:rsidP="00CE2A1E">
      <w:pPr>
        <w:pStyle w:val="PR2"/>
      </w:pPr>
      <w:r w:rsidRPr="000F2BED">
        <w:t xml:space="preserve">Product:  </w:t>
      </w:r>
      <w:r w:rsidR="00F760F9" w:rsidRPr="009660FC">
        <w:t xml:space="preserve">Provide the following:  </w:t>
      </w:r>
      <w:r w:rsidR="00216D09">
        <w:t>GCP Applied Technologies</w:t>
      </w:r>
      <w:r w:rsidR="00F760F9" w:rsidRPr="000B4696">
        <w:t xml:space="preserve">, </w:t>
      </w:r>
      <w:r w:rsidR="00F760F9">
        <w:t>(800)</w:t>
      </w:r>
      <w:r w:rsidR="002C4B5D">
        <w:t xml:space="preserve"> </w:t>
      </w:r>
      <w:r w:rsidR="00F760F9">
        <w:t>558</w:t>
      </w:r>
      <w:r w:rsidR="00F760F9">
        <w:noBreakHyphen/>
      </w:r>
      <w:r w:rsidR="00F760F9" w:rsidRPr="000B4696">
        <w:t>7066</w:t>
      </w:r>
      <w:r w:rsidR="00F760F9">
        <w:t xml:space="preserve">, </w:t>
      </w:r>
      <w:hyperlink r:id="rId7" w:history="1">
        <w:r w:rsidR="00216D09" w:rsidRPr="00963262">
          <w:rPr>
            <w:rStyle w:val="Hyperlink"/>
            <w:b/>
          </w:rPr>
          <w:t>www.gcpat.com</w:t>
        </w:r>
      </w:hyperlink>
      <w:r w:rsidR="00AE02CF" w:rsidRPr="000B4696">
        <w:t xml:space="preserve">, </w:t>
      </w:r>
      <w:r w:rsidR="00AE02CF" w:rsidRPr="00AE02CF">
        <w:t>MORSET</w:t>
      </w:r>
      <w:r w:rsidRPr="00F760F9">
        <w:t xml:space="preserve"> Mortar Admixture</w:t>
      </w:r>
      <w:r w:rsidRPr="000F2BED">
        <w:t>.</w:t>
      </w:r>
    </w:p>
    <w:p w:rsidR="000F2BED" w:rsidRPr="000F2BED" w:rsidRDefault="000F2BED" w:rsidP="00F760F9">
      <w:pPr>
        <w:pStyle w:val="ART"/>
      </w:pPr>
      <w:r w:rsidRPr="000F2BED">
        <w:t>PERFORMANCE REQUIREMENTS</w:t>
      </w:r>
    </w:p>
    <w:p w:rsidR="00E95DC5" w:rsidRDefault="00E95DC5" w:rsidP="002C4B5D">
      <w:pPr>
        <w:pStyle w:val="PR1"/>
        <w:spacing w:before="100" w:beforeAutospacing="1"/>
      </w:pPr>
      <w:r>
        <w:t>Time of Setting of Concrete Mixtures, ASTM C403:</w:t>
      </w:r>
    </w:p>
    <w:p w:rsidR="00E95DC5" w:rsidRDefault="00E95DC5" w:rsidP="002C4B5D">
      <w:pPr>
        <w:pStyle w:val="PR2"/>
        <w:spacing w:before="100" w:beforeAutospacing="1"/>
      </w:pPr>
      <w:r>
        <w:t>Initial Set Utilizing Set Accelerating Admixture:  Not less than one hour earlier and not more than three and one-half hours earlier when compared to reference mortar.</w:t>
      </w:r>
    </w:p>
    <w:p w:rsidR="00E95DC5" w:rsidRDefault="00E95DC5" w:rsidP="002C4B5D">
      <w:pPr>
        <w:pStyle w:val="PR2"/>
        <w:spacing w:before="100" w:beforeAutospacing="1"/>
      </w:pPr>
      <w:r>
        <w:t>Final Set Utilizing Set Accelerating Admixture:  Not less than one hour earlier when compared to reference mortar.</w:t>
      </w:r>
    </w:p>
    <w:p w:rsidR="000F2BED" w:rsidRPr="000F2BED" w:rsidRDefault="000F2BED" w:rsidP="002C4B5D">
      <w:pPr>
        <w:pStyle w:val="PR1"/>
        <w:spacing w:before="100" w:beforeAutospacing="1"/>
      </w:pPr>
      <w:r w:rsidRPr="000F2BED">
        <w:t xml:space="preserve">Compressive Strength of Masonry Mortar, ASTM C109:  Minimum 80 percent measure </w:t>
      </w:r>
      <w:r w:rsidR="00E95DC5">
        <w:t xml:space="preserve">when </w:t>
      </w:r>
      <w:r w:rsidRPr="000F2BED">
        <w:t xml:space="preserve">compared to </w:t>
      </w:r>
      <w:r w:rsidR="00B1615E">
        <w:t>reference mortar</w:t>
      </w:r>
      <w:r w:rsidRPr="000F2BED">
        <w:t>.</w:t>
      </w:r>
    </w:p>
    <w:p w:rsidR="000F2BED" w:rsidRPr="000F2BED" w:rsidRDefault="000F2BED" w:rsidP="002C4B5D">
      <w:pPr>
        <w:pStyle w:val="PR1"/>
        <w:spacing w:before="100" w:beforeAutospacing="1"/>
      </w:pPr>
      <w:r w:rsidRPr="000F2BED">
        <w:t>Chloride Content:  Less than 0.1 percent (100 ppm) chloride.</w:t>
      </w:r>
    </w:p>
    <w:p w:rsidR="000F2BED" w:rsidRPr="000F2BED" w:rsidRDefault="000F2BED" w:rsidP="00B1615E">
      <w:pPr>
        <w:pStyle w:val="CMT"/>
      </w:pPr>
      <w:r w:rsidRPr="000F2BED">
        <w:t>[Specifier:  Incorporate the following in Part 3 – Execution]</w:t>
      </w:r>
    </w:p>
    <w:p w:rsidR="000F2BED" w:rsidRPr="000F2BED" w:rsidRDefault="000F2BED" w:rsidP="00F760F9">
      <w:pPr>
        <w:pStyle w:val="PRT"/>
      </w:pPr>
      <w:r w:rsidRPr="000F2BED">
        <w:t>EXECUTION</w:t>
      </w:r>
    </w:p>
    <w:p w:rsidR="000F2BED" w:rsidRPr="000F2BED" w:rsidRDefault="000F2BED" w:rsidP="00F760F9">
      <w:pPr>
        <w:pStyle w:val="ART"/>
      </w:pPr>
      <w:r w:rsidRPr="000F2BED">
        <w:t>MORTAR BEDDING AND JOINTING</w:t>
      </w:r>
    </w:p>
    <w:p w:rsidR="000F2BED" w:rsidRPr="000F2BED" w:rsidRDefault="000F2BED" w:rsidP="00F760F9">
      <w:pPr>
        <w:pStyle w:val="PR1"/>
      </w:pPr>
      <w:r w:rsidRPr="000F2BED">
        <w:t>Set-Accelerating Mortar Admixture:  When required due to environmental conditions, install masonry using mortar containing non-chloride, non-corrosive-type set accelerating admixture in manufacturer's recommend proportion.  Mix and handle mortar according to manufacturer's written instructions.</w:t>
      </w:r>
    </w:p>
    <w:p w:rsidR="000F2BED" w:rsidRPr="000F2BED" w:rsidRDefault="000F2BED" w:rsidP="002C4B5D">
      <w:pPr>
        <w:pStyle w:val="PR2"/>
        <w:spacing w:before="100" w:beforeAutospacing="1"/>
      </w:pPr>
      <w:r w:rsidRPr="000F2BED">
        <w:t>If more than one admixture is used in the mortar, add each admixture to mortar mix separately.</w:t>
      </w:r>
    </w:p>
    <w:p w:rsidR="000F2BED" w:rsidRPr="000F2BED" w:rsidRDefault="000F2BED" w:rsidP="002C4B5D">
      <w:pPr>
        <w:pStyle w:val="PR2"/>
        <w:spacing w:before="100" w:beforeAutospacing="1"/>
      </w:pPr>
      <w:r w:rsidRPr="000F2BED">
        <w:t xml:space="preserve">Mix mortar to prescribed performance determined by trial mixes and complete pretesting </w:t>
      </w:r>
      <w:r w:rsidR="00F760F9">
        <w:t>of mortar, conforming to ASTM C</w:t>
      </w:r>
      <w:r w:rsidRPr="000F2BED">
        <w:t xml:space="preserve">780 for optimum dosage rate, addition sequence, and ultimate performance, including final color of hardened mortar.  </w:t>
      </w:r>
    </w:p>
    <w:p w:rsidR="00F760F9" w:rsidRDefault="000F2BED" w:rsidP="002C4B5D">
      <w:pPr>
        <w:pStyle w:val="PR2"/>
        <w:spacing w:before="100" w:beforeAutospacing="1"/>
      </w:pPr>
      <w:r w:rsidRPr="000F2BED">
        <w:t>Prepare minimum [three] sample batches of mortar containing pigments to illustrate acceptable visual and performance characteristics.</w:t>
      </w:r>
    </w:p>
    <w:p w:rsidR="00F760F9" w:rsidRDefault="00F760F9" w:rsidP="00B1615E">
      <w:pPr>
        <w:pStyle w:val="CMT"/>
      </w:pPr>
    </w:p>
    <w:p w:rsidR="000F2BED" w:rsidRPr="000F2BED" w:rsidRDefault="000F2BED" w:rsidP="00B1615E">
      <w:pPr>
        <w:pStyle w:val="CMT"/>
      </w:pPr>
      <w:r w:rsidRPr="000F2BED">
        <w:t xml:space="preserve">Visit our web site at: </w:t>
      </w:r>
      <w:hyperlink r:id="rId8" w:history="1">
        <w:r w:rsidR="00216D09" w:rsidRPr="00963262">
          <w:rPr>
            <w:rStyle w:val="Hyperlink"/>
          </w:rPr>
          <w:t>www.gcpat.com</w:t>
        </w:r>
      </w:hyperlink>
      <w:r w:rsidRPr="000F2BED">
        <w:t xml:space="preserve"> </w:t>
      </w:r>
    </w:p>
    <w:p w:rsidR="000F2BED" w:rsidRPr="000F2BED" w:rsidRDefault="00216D09" w:rsidP="00B1615E">
      <w:pPr>
        <w:pStyle w:val="CMT"/>
      </w:pPr>
      <w:r>
        <w:t>GCP Applied Technologies</w:t>
      </w:r>
      <w:r w:rsidR="000F2BED" w:rsidRPr="000F2BED">
        <w:t>, 62 Whittemore Avenue, Cambridge, MA  02140</w:t>
      </w:r>
    </w:p>
    <w:p w:rsidR="000F2BED" w:rsidRPr="000F2BED" w:rsidRDefault="000F2BED" w:rsidP="00B1615E">
      <w:pPr>
        <w:pStyle w:val="CMT"/>
      </w:pPr>
      <w:r w:rsidRPr="000F2BED">
        <w:t>MORSET</w:t>
      </w:r>
      <w:r w:rsidR="00DF3F54">
        <w:rPr>
          <w:vertAlign w:val="superscript"/>
        </w:rPr>
        <w:t>®</w:t>
      </w:r>
      <w:r w:rsidRPr="000F2BED">
        <w:t xml:space="preserve"> and DRY-BLOCK</w:t>
      </w:r>
      <w:r w:rsidR="00DF3F54">
        <w:rPr>
          <w:vertAlign w:val="superscript"/>
        </w:rPr>
        <w:t>®</w:t>
      </w:r>
      <w:r w:rsidRPr="000F2BED">
        <w:t xml:space="preserve"> are registered trademarks of </w:t>
      </w:r>
      <w:r w:rsidR="00216D09">
        <w:t>GCP Applied Technologies Inc.</w:t>
      </w:r>
    </w:p>
    <w:p w:rsidR="000F2BED" w:rsidRPr="000F2BED" w:rsidRDefault="000F2BED" w:rsidP="00B1615E">
      <w:pPr>
        <w:pStyle w:val="CMT"/>
      </w:pPr>
      <w:r w:rsidRPr="000F2BED">
        <w:t xml:space="preserve">We hope the information here will be helpful. It is based on data and knowledge considered to be true and accurate and is offered for the users’ consideration, investigation and verification, but we do not warrant the results to be obtained. Please read all statements, recommendations or suggestions in conjunction with our conditions of sale, which apply to all goods supplied by us. No statement, recommendation or suggestion is intended for any use, which would infringe any patent or copyright. </w:t>
      </w:r>
    </w:p>
    <w:p w:rsidR="00E95DC5" w:rsidRDefault="000F2BED" w:rsidP="00B1615E">
      <w:pPr>
        <w:pStyle w:val="CMT"/>
      </w:pPr>
      <w:r w:rsidRPr="000F2BED">
        <w:t>This product may be covered by patents, or patents pending. Copyright 201</w:t>
      </w:r>
      <w:r w:rsidR="00216D09">
        <w:t>7</w:t>
      </w:r>
      <w:r w:rsidRPr="000F2BED">
        <w:t xml:space="preserve">. </w:t>
      </w:r>
      <w:r w:rsidR="00216D09">
        <w:t>GCP Applied Technologies Inc</w:t>
      </w:r>
      <w:r w:rsidRPr="000F2BED">
        <w:t xml:space="preserve">. </w:t>
      </w:r>
    </w:p>
    <w:p w:rsidR="00F760F9" w:rsidRDefault="001B130F" w:rsidP="00B1615E">
      <w:pPr>
        <w:pStyle w:val="CMT"/>
      </w:pPr>
      <w:r>
        <w:t>MP-</w:t>
      </w:r>
      <w:proofErr w:type="gramStart"/>
      <w:r>
        <w:t>403C  0</w:t>
      </w:r>
      <w:r w:rsidR="00216D09">
        <w:t>3</w:t>
      </w:r>
      <w:proofErr w:type="gramEnd"/>
      <w:r w:rsidR="00E95DC5">
        <w:t>/1</w:t>
      </w:r>
      <w:r w:rsidR="00216D09">
        <w:t>7</w:t>
      </w:r>
    </w:p>
    <w:p w:rsidR="009660FC" w:rsidRPr="000F2BED" w:rsidRDefault="009660FC" w:rsidP="00F760F9">
      <w:pPr>
        <w:pStyle w:val="EOS"/>
      </w:pPr>
    </w:p>
    <w:sectPr w:rsidR="009660FC" w:rsidRPr="000F2BED" w:rsidSect="002C4B5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720" w:bottom="1152" w:left="720" w:header="720" w:footer="576" w:gutter="43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5A" w:rsidRDefault="006A6D5A" w:rsidP="00C44C66">
      <w:r>
        <w:separator/>
      </w:r>
    </w:p>
  </w:endnote>
  <w:endnote w:type="continuationSeparator" w:id="0">
    <w:p w:rsidR="006A6D5A" w:rsidRDefault="006A6D5A" w:rsidP="00C4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ED" w:rsidRDefault="000E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09" w:rsidRDefault="00216D09">
    <w:pPr>
      <w:pStyle w:val="Footer"/>
    </w:pPr>
    <w:r>
      <w:t xml:space="preserve">Revised March </w:t>
    </w:r>
    <w:r>
      <w:t>1</w:t>
    </w:r>
    <w:r w:rsidR="000E3DED">
      <w:t>5</w:t>
    </w:r>
    <w:r w:rsidR="000E3DED" w:rsidRPr="000E3DED">
      <w:rPr>
        <w:vertAlign w:val="superscript"/>
      </w:rPr>
      <w:t>th</w:t>
    </w:r>
    <w:bookmarkStart w:id="0" w:name="_GoBack"/>
    <w:bookmarkEnd w:id="0"/>
    <w:r>
      <w:t>, 2017</w:t>
    </w:r>
  </w:p>
  <w:p w:rsidR="00216D09" w:rsidRDefault="00216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ED" w:rsidRDefault="000E3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5A" w:rsidRDefault="006A6D5A" w:rsidP="00C44C66">
      <w:r>
        <w:separator/>
      </w:r>
    </w:p>
  </w:footnote>
  <w:footnote w:type="continuationSeparator" w:id="0">
    <w:p w:rsidR="006A6D5A" w:rsidRDefault="006A6D5A" w:rsidP="00C4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ED" w:rsidRDefault="000E3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09" w:rsidRDefault="00216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ED" w:rsidRDefault="000E3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9EAE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54E9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D4E7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CF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1011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24E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72F5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90D3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1E9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F0E2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7881D86"/>
    <w:name w:val="MASTERSPEC"/>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1" w15:restartNumberingAfterBreak="0">
    <w:nsid w:val="10D02E58"/>
    <w:multiLevelType w:val="multilevel"/>
    <w:tmpl w:val="6CEE731E"/>
    <w:lvl w:ilvl="0">
      <w:start w:val="1"/>
      <w:numFmt w:val="decimal"/>
      <w:pStyle w:val="Heading1"/>
      <w:suff w:val="space"/>
      <w:lvlText w:val="PART %1"/>
      <w:lvlJc w:val="left"/>
      <w:pPr>
        <w:ind w:left="432" w:hanging="432"/>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upperLetter"/>
      <w:lvlText w:val="%3."/>
      <w:lvlJc w:val="right"/>
      <w:pPr>
        <w:tabs>
          <w:tab w:val="num" w:pos="792"/>
        </w:tabs>
        <w:ind w:left="792" w:hanging="144"/>
      </w:pPr>
      <w:rPr>
        <w:rFonts w:hint="default"/>
      </w:rPr>
    </w:lvl>
    <w:lvl w:ilvl="3">
      <w:start w:val="1"/>
      <w:numFmt w:val="decimal"/>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032"/>
        </w:tabs>
        <w:ind w:left="4032" w:hanging="432"/>
      </w:pPr>
      <w:rPr>
        <w:rFonts w:hint="default"/>
      </w:rPr>
    </w:lvl>
    <w:lvl w:ilvl="6">
      <w:start w:val="1"/>
      <w:numFmt w:val="decimal"/>
      <w:lvlText w:val="%7."/>
      <w:lvlJc w:val="left"/>
      <w:pPr>
        <w:tabs>
          <w:tab w:val="num" w:pos="4752"/>
        </w:tabs>
        <w:ind w:left="4752" w:hanging="432"/>
      </w:pPr>
      <w:rPr>
        <w:rFonts w:hint="default"/>
      </w:rPr>
    </w:lvl>
    <w:lvl w:ilvl="7">
      <w:start w:val="1"/>
      <w:numFmt w:val="lowerLetter"/>
      <w:lvlText w:val="%8."/>
      <w:lvlJc w:val="left"/>
      <w:pPr>
        <w:tabs>
          <w:tab w:val="num" w:pos="5472"/>
        </w:tabs>
        <w:ind w:left="5472" w:hanging="432"/>
      </w:pPr>
      <w:rPr>
        <w:rFonts w:hint="default"/>
      </w:rPr>
    </w:lvl>
    <w:lvl w:ilvl="8">
      <w:start w:val="1"/>
      <w:numFmt w:val="lowerRoman"/>
      <w:lvlText w:val="%9."/>
      <w:lvlJc w:val="right"/>
      <w:pPr>
        <w:tabs>
          <w:tab w:val="num" w:pos="6192"/>
        </w:tabs>
        <w:ind w:left="6192" w:hanging="432"/>
      </w:pPr>
      <w:rPr>
        <w:rFonts w:hint="default"/>
      </w:rPr>
    </w:lvl>
  </w:abstractNum>
  <w:abstractNum w:abstractNumId="12" w15:restartNumberingAfterBreak="0">
    <w:nsid w:val="2BA9316D"/>
    <w:multiLevelType w:val="multilevel"/>
    <w:tmpl w:val="4F96B8FA"/>
    <w:lvl w:ilvl="0">
      <w:start w:val="1"/>
      <w:numFmt w:val="decimal"/>
      <w:suff w:val="space"/>
      <w:lvlText w:val="PART %1"/>
      <w:lvlJc w:val="left"/>
      <w:pPr>
        <w:ind w:left="432" w:hanging="432"/>
      </w:pPr>
      <w:rPr>
        <w:rFonts w:hint="default"/>
      </w:rPr>
    </w:lvl>
    <w:lvl w:ilvl="1">
      <w:start w:val="1"/>
      <w:numFmt w:val="decimal"/>
      <w:lvlText w:val="%1.%2"/>
      <w:lvlJc w:val="left"/>
      <w:pPr>
        <w:tabs>
          <w:tab w:val="num" w:pos="504"/>
        </w:tabs>
        <w:ind w:left="504" w:hanging="504"/>
      </w:pPr>
      <w:rPr>
        <w:rFonts w:hint="default"/>
      </w:rPr>
    </w:lvl>
    <w:lvl w:ilvl="2">
      <w:start w:val="1"/>
      <w:numFmt w:val="upperLetter"/>
      <w:pStyle w:val="Heading3"/>
      <w:lvlText w:val="%3."/>
      <w:lvlJc w:val="right"/>
      <w:pPr>
        <w:tabs>
          <w:tab w:val="num" w:pos="792"/>
        </w:tabs>
        <w:ind w:left="792" w:hanging="144"/>
      </w:pPr>
      <w:rPr>
        <w:rFonts w:hint="default"/>
      </w:rPr>
    </w:lvl>
    <w:lvl w:ilvl="3">
      <w:start w:val="1"/>
      <w:numFmt w:val="decimal"/>
      <w:pStyle w:val="Heading4"/>
      <w:lvlText w:val="%4."/>
      <w:lvlJc w:val="left"/>
      <w:pPr>
        <w:tabs>
          <w:tab w:val="num" w:pos="1224"/>
        </w:tabs>
        <w:ind w:left="1224"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032"/>
        </w:tabs>
        <w:ind w:left="4032" w:hanging="432"/>
      </w:pPr>
      <w:rPr>
        <w:rFonts w:hint="default"/>
      </w:rPr>
    </w:lvl>
    <w:lvl w:ilvl="6">
      <w:start w:val="1"/>
      <w:numFmt w:val="decimal"/>
      <w:lvlText w:val="%7."/>
      <w:lvlJc w:val="left"/>
      <w:pPr>
        <w:tabs>
          <w:tab w:val="num" w:pos="4752"/>
        </w:tabs>
        <w:ind w:left="4752" w:hanging="432"/>
      </w:pPr>
      <w:rPr>
        <w:rFonts w:hint="default"/>
      </w:rPr>
    </w:lvl>
    <w:lvl w:ilvl="7">
      <w:start w:val="1"/>
      <w:numFmt w:val="lowerLetter"/>
      <w:lvlText w:val="%8."/>
      <w:lvlJc w:val="left"/>
      <w:pPr>
        <w:tabs>
          <w:tab w:val="num" w:pos="5472"/>
        </w:tabs>
        <w:ind w:left="5472" w:hanging="432"/>
      </w:pPr>
      <w:rPr>
        <w:rFonts w:hint="default"/>
      </w:rPr>
    </w:lvl>
    <w:lvl w:ilvl="8">
      <w:start w:val="1"/>
      <w:numFmt w:val="lowerRoman"/>
      <w:lvlText w:val="%9."/>
      <w:lvlJc w:val="right"/>
      <w:pPr>
        <w:tabs>
          <w:tab w:val="num" w:pos="6192"/>
        </w:tabs>
        <w:ind w:left="6192" w:hanging="432"/>
      </w:pPr>
      <w:rPr>
        <w:rFonts w:hint="default"/>
      </w:rPr>
    </w:lvl>
  </w:abstractNum>
  <w:num w:numId="1">
    <w:abstractNumId w:val="10"/>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2/01/10"/>
    <w:docVar w:name="Format" w:val="1"/>
    <w:docVar w:name="MF04" w:val="011000"/>
    <w:docVar w:name="MF95" w:val="01100"/>
    <w:docVar w:name="MFOrigin" w:val="MF04"/>
    <w:docVar w:name="SectionID" w:val="2"/>
    <w:docVar w:name="Version" w:val="2408"/>
  </w:docVars>
  <w:rsids>
    <w:rsidRoot w:val="00E167C8"/>
    <w:rsid w:val="000038E3"/>
    <w:rsid w:val="00011D94"/>
    <w:rsid w:val="0004599E"/>
    <w:rsid w:val="00091388"/>
    <w:rsid w:val="000B4696"/>
    <w:rsid w:val="000E3DED"/>
    <w:rsid w:val="000F2BED"/>
    <w:rsid w:val="001B130F"/>
    <w:rsid w:val="002017E7"/>
    <w:rsid w:val="00216D09"/>
    <w:rsid w:val="0022442E"/>
    <w:rsid w:val="002534F7"/>
    <w:rsid w:val="0026513D"/>
    <w:rsid w:val="002A1D98"/>
    <w:rsid w:val="002C4B5D"/>
    <w:rsid w:val="002D7400"/>
    <w:rsid w:val="002E30B3"/>
    <w:rsid w:val="003C2619"/>
    <w:rsid w:val="0054417C"/>
    <w:rsid w:val="00583C11"/>
    <w:rsid w:val="006A6D5A"/>
    <w:rsid w:val="00705427"/>
    <w:rsid w:val="007519E6"/>
    <w:rsid w:val="0075234A"/>
    <w:rsid w:val="00777A1E"/>
    <w:rsid w:val="00856A1C"/>
    <w:rsid w:val="00860522"/>
    <w:rsid w:val="008758F9"/>
    <w:rsid w:val="008E40C8"/>
    <w:rsid w:val="009660FC"/>
    <w:rsid w:val="009770CC"/>
    <w:rsid w:val="00A40DD1"/>
    <w:rsid w:val="00A84B0C"/>
    <w:rsid w:val="00AC6E66"/>
    <w:rsid w:val="00AE02CF"/>
    <w:rsid w:val="00B1615E"/>
    <w:rsid w:val="00B23FAD"/>
    <w:rsid w:val="00BB2571"/>
    <w:rsid w:val="00C44C66"/>
    <w:rsid w:val="00C62EDB"/>
    <w:rsid w:val="00CA23E0"/>
    <w:rsid w:val="00CB6D19"/>
    <w:rsid w:val="00CE2A1E"/>
    <w:rsid w:val="00D239F6"/>
    <w:rsid w:val="00D74E9E"/>
    <w:rsid w:val="00DB294F"/>
    <w:rsid w:val="00DF3F54"/>
    <w:rsid w:val="00E01026"/>
    <w:rsid w:val="00E167C8"/>
    <w:rsid w:val="00E16D6C"/>
    <w:rsid w:val="00E35E79"/>
    <w:rsid w:val="00E95DC5"/>
    <w:rsid w:val="00EF577D"/>
    <w:rsid w:val="00F760F9"/>
    <w:rsid w:val="00F86D2A"/>
    <w:rsid w:val="00F87484"/>
    <w:rsid w:val="00FB17B2"/>
    <w:rsid w:val="00FB2574"/>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A66C7-815A-4E09-957E-96E85C5C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F2BED"/>
  </w:style>
  <w:style w:type="paragraph" w:styleId="Heading1">
    <w:name w:val="heading 1"/>
    <w:basedOn w:val="Normal"/>
    <w:next w:val="Normal"/>
    <w:link w:val="Heading1Char"/>
    <w:uiPriority w:val="9"/>
    <w:qFormat/>
    <w:locked/>
    <w:rsid w:val="009660FC"/>
    <w:pPr>
      <w:numPr>
        <w:numId w:val="2"/>
      </w:numPr>
      <w:autoSpaceDE w:val="0"/>
      <w:autoSpaceDN w:val="0"/>
      <w:spacing w:before="120"/>
      <w:outlineLvl w:val="0"/>
    </w:pPr>
  </w:style>
  <w:style w:type="paragraph" w:styleId="Heading2">
    <w:name w:val="heading 2"/>
    <w:basedOn w:val="Heading4"/>
    <w:next w:val="Normal"/>
    <w:link w:val="Heading2Char"/>
    <w:uiPriority w:val="9"/>
    <w:unhideWhenUsed/>
    <w:qFormat/>
    <w:locked/>
    <w:rsid w:val="009660FC"/>
    <w:pPr>
      <w:numPr>
        <w:ilvl w:val="1"/>
        <w:numId w:val="2"/>
      </w:numPr>
      <w:tabs>
        <w:tab w:val="clear" w:pos="810"/>
      </w:tabs>
      <w:spacing w:before="120"/>
      <w:outlineLvl w:val="1"/>
    </w:pPr>
  </w:style>
  <w:style w:type="paragraph" w:styleId="Heading3">
    <w:name w:val="heading 3"/>
    <w:basedOn w:val="Normal"/>
    <w:next w:val="Normal"/>
    <w:link w:val="Heading3Char"/>
    <w:uiPriority w:val="9"/>
    <w:unhideWhenUsed/>
    <w:qFormat/>
    <w:locked/>
    <w:rsid w:val="009660FC"/>
    <w:pPr>
      <w:numPr>
        <w:ilvl w:val="2"/>
        <w:numId w:val="3"/>
      </w:numPr>
      <w:autoSpaceDE w:val="0"/>
      <w:autoSpaceDN w:val="0"/>
      <w:spacing w:before="60" w:after="60"/>
      <w:outlineLvl w:val="2"/>
    </w:pPr>
  </w:style>
  <w:style w:type="paragraph" w:styleId="Heading4">
    <w:name w:val="heading 4"/>
    <w:basedOn w:val="Normal"/>
    <w:next w:val="Normal"/>
    <w:link w:val="Heading4Char"/>
    <w:uiPriority w:val="9"/>
    <w:unhideWhenUsed/>
    <w:qFormat/>
    <w:locked/>
    <w:rsid w:val="009660FC"/>
    <w:pPr>
      <w:numPr>
        <w:ilvl w:val="3"/>
        <w:numId w:val="3"/>
      </w:numPr>
      <w:tabs>
        <w:tab w:val="left" w:pos="810"/>
      </w:tabs>
      <w:autoSpaceDE w:val="0"/>
      <w:autoSpaceDN w:val="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basedOn w:val="Normal"/>
    <w:link w:val="CMTChar"/>
    <w:rsid w:val="00B1615E"/>
    <w:pPr>
      <w:shd w:val="clear" w:color="auto" w:fill="FFFFFF"/>
      <w:spacing w:before="120"/>
    </w:pPr>
    <w:rPr>
      <w:color w:val="0000FF"/>
    </w:rPr>
  </w:style>
  <w:style w:type="character" w:customStyle="1" w:styleId="CMTChar">
    <w:name w:val="CMT Char"/>
    <w:basedOn w:val="DefaultParagraphFont"/>
    <w:link w:val="CMT"/>
    <w:rsid w:val="00B1615E"/>
    <w:rPr>
      <w:color w:val="0000FF"/>
      <w:shd w:val="clear" w:color="auto" w:fill="FFFFFF"/>
    </w:rPr>
  </w:style>
  <w:style w:type="paragraph" w:customStyle="1" w:styleId="EOS">
    <w:name w:val="EOS"/>
    <w:basedOn w:val="Normal"/>
    <w:autoRedefine/>
    <w:rsid w:val="009660FC"/>
    <w:pPr>
      <w:suppressAutoHyphens/>
      <w:spacing w:before="240"/>
      <w:jc w:val="both"/>
    </w:pPr>
  </w:style>
  <w:style w:type="paragraph" w:customStyle="1" w:styleId="PRT">
    <w:name w:val="PRT"/>
    <w:basedOn w:val="Normal"/>
    <w:next w:val="ART"/>
    <w:autoRedefine/>
    <w:rsid w:val="000B4696"/>
    <w:pPr>
      <w:keepNext/>
      <w:numPr>
        <w:numId w:val="1"/>
      </w:numPr>
      <w:suppressAutoHyphens/>
      <w:spacing w:before="240"/>
      <w:jc w:val="both"/>
      <w:outlineLvl w:val="0"/>
    </w:pPr>
  </w:style>
  <w:style w:type="character" w:customStyle="1" w:styleId="SI">
    <w:name w:val="SI"/>
    <w:basedOn w:val="DefaultParagraphFont"/>
    <w:rsid w:val="00DF3F54"/>
    <w:rPr>
      <w:color w:val="008080"/>
    </w:rPr>
  </w:style>
  <w:style w:type="character" w:customStyle="1" w:styleId="IP">
    <w:name w:val="IP"/>
    <w:basedOn w:val="DefaultParagraphFont"/>
    <w:rsid w:val="00DF3F54"/>
    <w:rPr>
      <w:color w:val="FF0000"/>
    </w:rPr>
  </w:style>
  <w:style w:type="paragraph" w:customStyle="1" w:styleId="ART">
    <w:name w:val="ART"/>
    <w:basedOn w:val="Normal"/>
    <w:next w:val="PR1"/>
    <w:autoRedefine/>
    <w:rsid w:val="0004599E"/>
    <w:pPr>
      <w:keepNext/>
      <w:numPr>
        <w:ilvl w:val="3"/>
        <w:numId w:val="1"/>
      </w:numPr>
      <w:suppressAutoHyphens/>
      <w:spacing w:before="240"/>
      <w:jc w:val="both"/>
      <w:outlineLvl w:val="1"/>
    </w:pPr>
  </w:style>
  <w:style w:type="paragraph" w:customStyle="1" w:styleId="PR1">
    <w:name w:val="PR1"/>
    <w:basedOn w:val="Normal"/>
    <w:autoRedefine/>
    <w:rsid w:val="0004599E"/>
    <w:pPr>
      <w:numPr>
        <w:ilvl w:val="4"/>
        <w:numId w:val="1"/>
      </w:numPr>
      <w:suppressAutoHyphens/>
      <w:spacing w:before="240"/>
      <w:jc w:val="both"/>
      <w:outlineLvl w:val="2"/>
    </w:pPr>
  </w:style>
  <w:style w:type="paragraph" w:customStyle="1" w:styleId="PR2">
    <w:name w:val="PR2"/>
    <w:basedOn w:val="Normal"/>
    <w:autoRedefine/>
    <w:rsid w:val="00CE2A1E"/>
    <w:pPr>
      <w:numPr>
        <w:ilvl w:val="5"/>
        <w:numId w:val="1"/>
      </w:numPr>
      <w:suppressAutoHyphens/>
      <w:spacing w:before="240"/>
      <w:outlineLvl w:val="3"/>
    </w:pPr>
  </w:style>
  <w:style w:type="paragraph" w:customStyle="1" w:styleId="PR3">
    <w:name w:val="PR3"/>
    <w:basedOn w:val="Normal"/>
    <w:autoRedefine/>
    <w:rsid w:val="000F2BED"/>
    <w:pPr>
      <w:numPr>
        <w:ilvl w:val="6"/>
        <w:numId w:val="1"/>
      </w:numPr>
      <w:suppressAutoHyphens/>
      <w:jc w:val="both"/>
      <w:outlineLvl w:val="4"/>
    </w:pPr>
  </w:style>
  <w:style w:type="paragraph" w:customStyle="1" w:styleId="PR4">
    <w:name w:val="PR4"/>
    <w:basedOn w:val="Normal"/>
    <w:autoRedefine/>
    <w:rsid w:val="0004599E"/>
    <w:pPr>
      <w:numPr>
        <w:ilvl w:val="7"/>
        <w:numId w:val="1"/>
      </w:numPr>
      <w:suppressAutoHyphens/>
      <w:jc w:val="both"/>
      <w:outlineLvl w:val="5"/>
    </w:pPr>
  </w:style>
  <w:style w:type="paragraph" w:customStyle="1" w:styleId="SCT">
    <w:name w:val="SCT"/>
    <w:basedOn w:val="PRN"/>
    <w:link w:val="SCTChar"/>
    <w:autoRedefine/>
    <w:rsid w:val="009660FC"/>
    <w:pPr>
      <w:spacing w:before="240"/>
    </w:pPr>
  </w:style>
  <w:style w:type="character" w:customStyle="1" w:styleId="SCTChar">
    <w:name w:val="SCT Char"/>
    <w:basedOn w:val="PRNChar"/>
    <w:link w:val="SCT"/>
    <w:rsid w:val="009660FC"/>
    <w:rPr>
      <w:rFonts w:eastAsia="Calibri"/>
      <w:szCs w:val="22"/>
      <w:shd w:val="pct20" w:color="auto" w:fill="FFFFFF"/>
    </w:rPr>
  </w:style>
  <w:style w:type="paragraph" w:customStyle="1" w:styleId="PR5">
    <w:name w:val="PR5"/>
    <w:basedOn w:val="PRN"/>
    <w:link w:val="PR5Char"/>
    <w:autoRedefine/>
    <w:rsid w:val="009660FC"/>
    <w:pPr>
      <w:outlineLvl w:val="6"/>
    </w:pPr>
  </w:style>
  <w:style w:type="character" w:customStyle="1" w:styleId="PR5Char">
    <w:name w:val="PR5 Char"/>
    <w:basedOn w:val="PRNChar"/>
    <w:link w:val="PR5"/>
    <w:rsid w:val="009660FC"/>
    <w:rPr>
      <w:rFonts w:eastAsia="Calibri"/>
      <w:szCs w:val="22"/>
      <w:shd w:val="pct20" w:color="auto" w:fill="FFFFFF"/>
    </w:rPr>
  </w:style>
  <w:style w:type="character" w:styleId="Hyperlink">
    <w:name w:val="Hyperlink"/>
    <w:basedOn w:val="DefaultParagraphFont"/>
    <w:semiHidden/>
    <w:rsid w:val="00E167C8"/>
    <w:rPr>
      <w:rFonts w:cs="Times New Roman"/>
      <w:color w:val="0000FF"/>
      <w:u w:val="single"/>
    </w:rPr>
  </w:style>
  <w:style w:type="paragraph" w:styleId="Header">
    <w:name w:val="header"/>
    <w:basedOn w:val="Normal"/>
    <w:link w:val="HeaderChar"/>
    <w:uiPriority w:val="99"/>
    <w:rsid w:val="0022442E"/>
    <w:pPr>
      <w:tabs>
        <w:tab w:val="center" w:pos="4680"/>
        <w:tab w:val="right" w:pos="9360"/>
      </w:tabs>
    </w:pPr>
  </w:style>
  <w:style w:type="character" w:customStyle="1" w:styleId="HeaderChar">
    <w:name w:val="Header Char"/>
    <w:basedOn w:val="DefaultParagraphFont"/>
    <w:link w:val="Header"/>
    <w:uiPriority w:val="99"/>
    <w:locked/>
    <w:rsid w:val="0022442E"/>
    <w:rPr>
      <w:rFonts w:cs="Times New Roman"/>
    </w:rPr>
  </w:style>
  <w:style w:type="paragraph" w:styleId="Footer">
    <w:name w:val="footer"/>
    <w:basedOn w:val="Normal"/>
    <w:link w:val="FooterChar"/>
    <w:uiPriority w:val="99"/>
    <w:rsid w:val="0022442E"/>
    <w:pPr>
      <w:tabs>
        <w:tab w:val="center" w:pos="4680"/>
        <w:tab w:val="right" w:pos="9360"/>
      </w:tabs>
    </w:pPr>
  </w:style>
  <w:style w:type="character" w:customStyle="1" w:styleId="FooterChar">
    <w:name w:val="Footer Char"/>
    <w:basedOn w:val="DefaultParagraphFont"/>
    <w:link w:val="Footer"/>
    <w:uiPriority w:val="99"/>
    <w:locked/>
    <w:rsid w:val="0022442E"/>
    <w:rPr>
      <w:rFonts w:cs="Times New Roman"/>
    </w:rPr>
  </w:style>
  <w:style w:type="character" w:customStyle="1" w:styleId="Heading1Char">
    <w:name w:val="Heading 1 Char"/>
    <w:basedOn w:val="DefaultParagraphFont"/>
    <w:link w:val="Heading1"/>
    <w:uiPriority w:val="9"/>
    <w:rsid w:val="009660FC"/>
  </w:style>
  <w:style w:type="character" w:customStyle="1" w:styleId="Heading2Char">
    <w:name w:val="Heading 2 Char"/>
    <w:basedOn w:val="DefaultParagraphFont"/>
    <w:link w:val="Heading2"/>
    <w:uiPriority w:val="9"/>
    <w:rsid w:val="009660FC"/>
  </w:style>
  <w:style w:type="character" w:customStyle="1" w:styleId="Heading3Char">
    <w:name w:val="Heading 3 Char"/>
    <w:basedOn w:val="DefaultParagraphFont"/>
    <w:link w:val="Heading3"/>
    <w:uiPriority w:val="9"/>
    <w:rsid w:val="009660FC"/>
  </w:style>
  <w:style w:type="character" w:customStyle="1" w:styleId="Heading4Char">
    <w:name w:val="Heading 4 Char"/>
    <w:basedOn w:val="DefaultParagraphFont"/>
    <w:link w:val="Heading4"/>
    <w:uiPriority w:val="9"/>
    <w:rsid w:val="009660FC"/>
  </w:style>
  <w:style w:type="paragraph" w:customStyle="1" w:styleId="PRN">
    <w:name w:val="PRN"/>
    <w:basedOn w:val="Normal"/>
    <w:link w:val="PRNChar"/>
    <w:autoRedefine/>
    <w:rsid w:val="000B4696"/>
    <w:pPr>
      <w:pBdr>
        <w:top w:val="single" w:sz="4" w:space="3" w:color="000000"/>
        <w:left w:val="single" w:sz="4" w:space="4" w:color="000000"/>
        <w:bottom w:val="single" w:sz="4" w:space="3" w:color="000000"/>
        <w:right w:val="single" w:sz="4" w:space="4" w:color="000000"/>
      </w:pBdr>
      <w:shd w:val="pct20" w:color="auto" w:fill="FFFFFF"/>
      <w:spacing w:before="120"/>
      <w:ind w:left="864"/>
    </w:pPr>
    <w:rPr>
      <w:rFonts w:eastAsia="Calibri"/>
      <w:szCs w:val="22"/>
    </w:rPr>
  </w:style>
  <w:style w:type="character" w:customStyle="1" w:styleId="PRNChar">
    <w:name w:val="PRN Char"/>
    <w:basedOn w:val="DefaultParagraphFont"/>
    <w:link w:val="PRN"/>
    <w:rsid w:val="000B4696"/>
    <w:rPr>
      <w:rFonts w:eastAsia="Calibri"/>
      <w:szCs w:val="22"/>
      <w:shd w:val="pct20"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pa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cpa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Grace MORSET Set Accelerator</vt:lpstr>
    </vt:vector>
  </TitlesOfParts>
  <Company>W.R. Grace</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MORSET Set Accelerator</dc:title>
  <dc:creator>SpecGuy</dc:creator>
  <dc:description>Non-Chloride, Non-Corrosive Set Accelerating Admixture for Masonry Mortar</dc:description>
  <cp:lastModifiedBy>Jablonski, Neal T.</cp:lastModifiedBy>
  <cp:revision>6</cp:revision>
  <dcterms:created xsi:type="dcterms:W3CDTF">2017-03-14T21:05:00Z</dcterms:created>
  <dcterms:modified xsi:type="dcterms:W3CDTF">2017-03-15T14:24:00Z</dcterms:modified>
</cp:coreProperties>
</file>